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2B0EC" w14:textId="77777777" w:rsidR="00DA470D" w:rsidRDefault="00DA470D" w:rsidP="00DA470D">
      <w:pPr>
        <w:pStyle w:val="KeinLeerraum"/>
        <w:rPr>
          <w:rFonts w:ascii="Arial" w:hAnsi="Arial" w:cs="Arial"/>
        </w:rPr>
      </w:pPr>
    </w:p>
    <w:p w14:paraId="088AE6E3" w14:textId="062037A0" w:rsidR="00CF5566" w:rsidRPr="00873086" w:rsidRDefault="00CF5566" w:rsidP="00DA470D">
      <w:pPr>
        <w:pStyle w:val="KeinLeerraum"/>
        <w:spacing w:line="276" w:lineRule="auto"/>
        <w:rPr>
          <w:rFonts w:ascii="Arial" w:hAnsi="Arial" w:cs="Arial"/>
        </w:rPr>
      </w:pPr>
      <w:r w:rsidRPr="00873086">
        <w:rPr>
          <w:rFonts w:ascii="Arial" w:hAnsi="Arial" w:cs="Arial"/>
        </w:rPr>
        <w:t>Name und Anschrift</w:t>
      </w:r>
      <w:r w:rsidR="00A04934" w:rsidRPr="00873086">
        <w:rPr>
          <w:rFonts w:ascii="Arial" w:hAnsi="Arial" w:cs="Arial"/>
        </w:rPr>
        <w:t xml:space="preserve"> des Antragstellers:</w:t>
      </w:r>
      <w:r w:rsidR="00A04934" w:rsidRPr="00873086">
        <w:rPr>
          <w:rFonts w:ascii="Arial" w:hAnsi="Arial" w:cs="Arial"/>
        </w:rPr>
        <w:cr/>
      </w:r>
    </w:p>
    <w:p w14:paraId="53C843FE"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44E54396"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2A5EA2F1" w14:textId="58CFDA94" w:rsidR="00CF5566" w:rsidRDefault="00CF5566" w:rsidP="00873086">
      <w:pPr>
        <w:pStyle w:val="KeinLeerraum"/>
        <w:ind w:right="5103"/>
        <w:rPr>
          <w:rFonts w:ascii="Arial" w:hAnsi="Arial" w:cs="Arial"/>
        </w:rPr>
      </w:pPr>
    </w:p>
    <w:p w14:paraId="3901576D" w14:textId="0383CD83" w:rsidR="0035317A" w:rsidRDefault="0035317A" w:rsidP="00873086">
      <w:pPr>
        <w:pStyle w:val="KeinLeerraum"/>
        <w:ind w:right="5103"/>
        <w:rPr>
          <w:rFonts w:ascii="Arial" w:hAnsi="Arial" w:cs="Arial"/>
        </w:rPr>
      </w:pPr>
    </w:p>
    <w:p w14:paraId="0B9DBC0A" w14:textId="3FFED7F1" w:rsidR="00CF5566" w:rsidRPr="00DA470D" w:rsidRDefault="00A04934" w:rsidP="00CF5566">
      <w:pPr>
        <w:pStyle w:val="KeinLeerraum"/>
        <w:rPr>
          <w:rFonts w:ascii="Arial" w:hAnsi="Arial" w:cs="Arial"/>
          <w:sz w:val="24"/>
          <w:szCs w:val="24"/>
        </w:rPr>
      </w:pPr>
      <w:r w:rsidRPr="00DA470D">
        <w:rPr>
          <w:rFonts w:ascii="Arial" w:hAnsi="Arial" w:cs="Arial"/>
          <w:sz w:val="24"/>
          <w:szCs w:val="24"/>
        </w:rPr>
        <w:t>An die</w:t>
      </w:r>
      <w:r w:rsidRPr="00DA470D">
        <w:rPr>
          <w:rFonts w:ascii="Arial" w:hAnsi="Arial" w:cs="Arial"/>
          <w:sz w:val="24"/>
          <w:szCs w:val="24"/>
        </w:rPr>
        <w:cr/>
        <w:t>Baubeh</w:t>
      </w:r>
      <w:r w:rsidR="00CF5566" w:rsidRPr="00DA470D">
        <w:rPr>
          <w:rFonts w:ascii="Arial" w:hAnsi="Arial" w:cs="Arial"/>
          <w:sz w:val="24"/>
          <w:szCs w:val="24"/>
        </w:rPr>
        <w:t>ö</w:t>
      </w:r>
      <w:r w:rsidRPr="00DA470D">
        <w:rPr>
          <w:rFonts w:ascii="Arial" w:hAnsi="Arial" w:cs="Arial"/>
          <w:sz w:val="24"/>
          <w:szCs w:val="24"/>
        </w:rPr>
        <w:t>rde der</w:t>
      </w:r>
      <w:r w:rsidR="00502268" w:rsidRPr="00DA470D">
        <w:rPr>
          <w:rFonts w:ascii="Arial" w:hAnsi="Arial" w:cs="Arial"/>
          <w:sz w:val="24"/>
          <w:szCs w:val="24"/>
        </w:rPr>
        <w:t xml:space="preserve"> </w:t>
      </w:r>
      <w:r w:rsidR="00D214CD">
        <w:rPr>
          <w:rFonts w:ascii="Arial" w:hAnsi="Arial" w:cs="Arial"/>
          <w:sz w:val="24"/>
          <w:szCs w:val="24"/>
        </w:rPr>
        <w:t>Gemeinde Heimschuh</w:t>
      </w:r>
    </w:p>
    <w:p w14:paraId="10365AC9" w14:textId="58E42C2F" w:rsidR="00D214CD" w:rsidRDefault="00D214CD" w:rsidP="00CF5566">
      <w:pPr>
        <w:pStyle w:val="KeinLeerraum"/>
        <w:rPr>
          <w:rFonts w:ascii="Arial" w:hAnsi="Arial" w:cs="Arial"/>
          <w:sz w:val="24"/>
          <w:szCs w:val="24"/>
        </w:rPr>
      </w:pPr>
      <w:r>
        <w:rPr>
          <w:rFonts w:ascii="Arial" w:hAnsi="Arial" w:cs="Arial"/>
          <w:sz w:val="24"/>
          <w:szCs w:val="24"/>
        </w:rPr>
        <w:t>Heimschuhstraße 32</w:t>
      </w:r>
    </w:p>
    <w:p w14:paraId="3D437FDC" w14:textId="5831E8FF" w:rsidR="00CF5566" w:rsidRPr="00DA470D" w:rsidRDefault="00D214CD" w:rsidP="00CF5566">
      <w:pPr>
        <w:pStyle w:val="KeinLeerraum"/>
        <w:rPr>
          <w:rFonts w:ascii="Arial" w:hAnsi="Arial" w:cs="Arial"/>
          <w:sz w:val="24"/>
          <w:szCs w:val="24"/>
        </w:rPr>
      </w:pPr>
      <w:r>
        <w:rPr>
          <w:rFonts w:ascii="Arial" w:hAnsi="Arial" w:cs="Arial"/>
          <w:sz w:val="24"/>
          <w:szCs w:val="24"/>
        </w:rPr>
        <w:t>8451  Heimschuh</w:t>
      </w:r>
    </w:p>
    <w:p w14:paraId="618CE58C" w14:textId="0F442513" w:rsidR="00CF5566" w:rsidRPr="009C75BF" w:rsidRDefault="00CF5566" w:rsidP="00CF5566">
      <w:pPr>
        <w:pStyle w:val="KeinLeerraum"/>
        <w:rPr>
          <w:rFonts w:ascii="Arial" w:hAnsi="Arial" w:cs="Arial"/>
          <w:sz w:val="40"/>
          <w:szCs w:val="40"/>
        </w:rPr>
      </w:pPr>
    </w:p>
    <w:p w14:paraId="754F28C3" w14:textId="4552088E" w:rsidR="00CF5566" w:rsidRDefault="00F83F32" w:rsidP="00F83F32">
      <w:pPr>
        <w:pStyle w:val="KeinLeerraum"/>
        <w:jc w:val="center"/>
        <w:rPr>
          <w:rFonts w:ascii="Arial" w:hAnsi="Arial" w:cs="Arial"/>
          <w:b/>
          <w:sz w:val="40"/>
          <w:szCs w:val="40"/>
        </w:rPr>
      </w:pPr>
      <w:r w:rsidRPr="0035317A">
        <w:rPr>
          <w:rFonts w:ascii="Arial" w:hAnsi="Arial" w:cs="Arial"/>
          <w:b/>
          <w:sz w:val="40"/>
          <w:szCs w:val="40"/>
        </w:rPr>
        <w:t xml:space="preserve">ANSUCHEN UM </w:t>
      </w:r>
      <w:r w:rsidR="008E54E1">
        <w:rPr>
          <w:rFonts w:ascii="Arial" w:hAnsi="Arial" w:cs="Arial"/>
          <w:b/>
          <w:sz w:val="40"/>
          <w:szCs w:val="40"/>
        </w:rPr>
        <w:t>ABBRUCHB</w:t>
      </w:r>
      <w:r w:rsidRPr="0035317A">
        <w:rPr>
          <w:rFonts w:ascii="Arial" w:hAnsi="Arial" w:cs="Arial"/>
          <w:b/>
          <w:sz w:val="40"/>
          <w:szCs w:val="40"/>
        </w:rPr>
        <w:t>EWILLIGUNG</w:t>
      </w:r>
    </w:p>
    <w:p w14:paraId="41666672" w14:textId="0179AA29" w:rsidR="00D650D5" w:rsidRPr="0035317A" w:rsidRDefault="00D650D5" w:rsidP="00F83F32">
      <w:pPr>
        <w:pStyle w:val="KeinLeerraum"/>
        <w:jc w:val="center"/>
        <w:rPr>
          <w:rFonts w:ascii="Arial" w:hAnsi="Arial" w:cs="Arial"/>
          <w:b/>
          <w:sz w:val="40"/>
          <w:szCs w:val="40"/>
        </w:rPr>
      </w:pPr>
      <w:r>
        <w:rPr>
          <w:rFonts w:ascii="Arial" w:hAnsi="Arial" w:cs="Arial"/>
          <w:b/>
          <w:sz w:val="40"/>
          <w:szCs w:val="40"/>
        </w:rPr>
        <w:t>im vereinfachten Verfahren</w:t>
      </w:r>
    </w:p>
    <w:p w14:paraId="0D503312" w14:textId="31CC35E2" w:rsidR="00CB39FE" w:rsidRDefault="00A04934" w:rsidP="00D650D5">
      <w:pPr>
        <w:pStyle w:val="KeinLeerraum"/>
        <w:jc w:val="both"/>
        <w:rPr>
          <w:rFonts w:ascii="Arial" w:hAnsi="Arial" w:cs="Arial"/>
          <w:b/>
        </w:rPr>
      </w:pPr>
      <w:r w:rsidRPr="00873086">
        <w:rPr>
          <w:rFonts w:ascii="Arial" w:hAnsi="Arial" w:cs="Arial"/>
        </w:rPr>
        <w:cr/>
      </w:r>
      <w:r w:rsidR="00D650D5" w:rsidRPr="00460826">
        <w:rPr>
          <w:rFonts w:ascii="Arial" w:hAnsi="Arial" w:cs="Arial"/>
          <w:sz w:val="20"/>
          <w:szCs w:val="20"/>
        </w:rPr>
        <w:t xml:space="preserve">Gemäß § </w:t>
      </w:r>
      <w:r w:rsidR="008E54E1">
        <w:rPr>
          <w:rFonts w:ascii="Arial" w:hAnsi="Arial" w:cs="Arial"/>
          <w:sz w:val="20"/>
          <w:szCs w:val="20"/>
        </w:rPr>
        <w:t>32</w:t>
      </w:r>
      <w:r w:rsidR="00D650D5" w:rsidRPr="00460826">
        <w:rPr>
          <w:rFonts w:ascii="Arial" w:hAnsi="Arial" w:cs="Arial"/>
          <w:sz w:val="20"/>
          <w:szCs w:val="20"/>
        </w:rPr>
        <w:t xml:space="preserve"> Abs. </w:t>
      </w:r>
      <w:r w:rsidR="00D650D5">
        <w:rPr>
          <w:rFonts w:ascii="Arial" w:hAnsi="Arial" w:cs="Arial"/>
          <w:sz w:val="20"/>
          <w:szCs w:val="20"/>
        </w:rPr>
        <w:t>1</w:t>
      </w:r>
      <w:r w:rsidR="00D650D5" w:rsidRPr="00460826">
        <w:rPr>
          <w:rFonts w:ascii="Arial" w:hAnsi="Arial" w:cs="Arial"/>
          <w:sz w:val="20"/>
          <w:szCs w:val="20"/>
        </w:rPr>
        <w:t xml:space="preserve"> des Steiermärkischen Baugesetzes </w:t>
      </w:r>
      <w:r w:rsidR="00D650D5" w:rsidRPr="00536895">
        <w:rPr>
          <w:rFonts w:ascii="Arial" w:hAnsi="Arial" w:cs="Arial"/>
          <w:sz w:val="20"/>
          <w:szCs w:val="20"/>
        </w:rPr>
        <w:t>(</w:t>
      </w:r>
      <w:proofErr w:type="spellStart"/>
      <w:r w:rsidR="00D650D5" w:rsidRPr="00536895">
        <w:rPr>
          <w:rFonts w:ascii="Arial" w:hAnsi="Arial" w:cs="Arial"/>
          <w:sz w:val="20"/>
          <w:szCs w:val="20"/>
        </w:rPr>
        <w:t>BauG</w:t>
      </w:r>
      <w:proofErr w:type="spellEnd"/>
      <w:r w:rsidR="00D650D5" w:rsidRPr="00536895">
        <w:rPr>
          <w:rFonts w:ascii="Arial" w:hAnsi="Arial" w:cs="Arial"/>
          <w:sz w:val="20"/>
          <w:szCs w:val="20"/>
        </w:rPr>
        <w:t xml:space="preserve">), </w:t>
      </w:r>
      <w:proofErr w:type="spellStart"/>
      <w:r w:rsidR="00D650D5" w:rsidRPr="00536895">
        <w:rPr>
          <w:rFonts w:ascii="Arial" w:hAnsi="Arial" w:cs="Arial"/>
          <w:sz w:val="20"/>
          <w:szCs w:val="20"/>
        </w:rPr>
        <w:t>LGBl</w:t>
      </w:r>
      <w:proofErr w:type="spellEnd"/>
      <w:r w:rsidR="00D650D5" w:rsidRPr="00536895">
        <w:rPr>
          <w:rFonts w:ascii="Arial" w:hAnsi="Arial" w:cs="Arial"/>
          <w:sz w:val="20"/>
          <w:szCs w:val="20"/>
        </w:rPr>
        <w:t xml:space="preserve">. Nr. 59/1995 </w:t>
      </w:r>
      <w:proofErr w:type="spellStart"/>
      <w:r w:rsidR="00D650D5">
        <w:rPr>
          <w:rFonts w:ascii="Arial" w:hAnsi="Arial" w:cs="Arial"/>
          <w:sz w:val="20"/>
          <w:szCs w:val="20"/>
        </w:rPr>
        <w:t>idgF</w:t>
      </w:r>
      <w:proofErr w:type="spellEnd"/>
      <w:r w:rsidR="00D650D5">
        <w:rPr>
          <w:rFonts w:ascii="Arial" w:hAnsi="Arial" w:cs="Arial"/>
          <w:sz w:val="20"/>
          <w:szCs w:val="20"/>
        </w:rPr>
        <w:t xml:space="preserve">. </w:t>
      </w:r>
      <w:r w:rsidR="00D650D5" w:rsidRPr="00460826">
        <w:rPr>
          <w:rFonts w:ascii="Arial" w:hAnsi="Arial" w:cs="Arial"/>
          <w:sz w:val="20"/>
          <w:szCs w:val="20"/>
        </w:rPr>
        <w:t>wird von dem/den unterfertigten</w:t>
      </w:r>
      <w:r w:rsidR="00D650D5">
        <w:rPr>
          <w:rFonts w:ascii="Arial" w:hAnsi="Arial" w:cs="Arial"/>
          <w:sz w:val="20"/>
          <w:szCs w:val="20"/>
        </w:rPr>
        <w:t xml:space="preserve"> </w:t>
      </w:r>
      <w:r w:rsidR="00D650D5" w:rsidRPr="00460826">
        <w:rPr>
          <w:rFonts w:ascii="Arial" w:hAnsi="Arial" w:cs="Arial"/>
          <w:sz w:val="20"/>
          <w:szCs w:val="20"/>
        </w:rPr>
        <w:t xml:space="preserve">Bauwerber(n) um die Erteilung der </w:t>
      </w:r>
      <w:r w:rsidR="008E54E1">
        <w:rPr>
          <w:rFonts w:ascii="Arial" w:hAnsi="Arial" w:cs="Arial"/>
          <w:sz w:val="20"/>
          <w:szCs w:val="20"/>
        </w:rPr>
        <w:t>Abbruch</w:t>
      </w:r>
      <w:r w:rsidR="00D650D5" w:rsidRPr="00460826">
        <w:rPr>
          <w:rFonts w:ascii="Arial" w:hAnsi="Arial" w:cs="Arial"/>
          <w:sz w:val="20"/>
          <w:szCs w:val="20"/>
        </w:rPr>
        <w:t>bewilligung für d</w:t>
      </w:r>
      <w:r w:rsidR="00D650D5">
        <w:rPr>
          <w:rFonts w:ascii="Arial" w:hAnsi="Arial" w:cs="Arial"/>
          <w:sz w:val="20"/>
          <w:szCs w:val="20"/>
        </w:rPr>
        <w:t xml:space="preserve">as/der nachfolgende(n) </w:t>
      </w:r>
      <w:r w:rsidR="00BF5CC6" w:rsidRPr="00873086">
        <w:rPr>
          <w:rFonts w:ascii="Arial" w:hAnsi="Arial" w:cs="Arial"/>
          <w:b/>
        </w:rPr>
        <w:t>baubewilligungspflichtige</w:t>
      </w:r>
      <w:r w:rsidR="00D650D5">
        <w:rPr>
          <w:rFonts w:ascii="Arial" w:hAnsi="Arial" w:cs="Arial"/>
          <w:b/>
        </w:rPr>
        <w:t>(</w:t>
      </w:r>
      <w:r w:rsidR="00BF5CC6" w:rsidRPr="00873086">
        <w:rPr>
          <w:rFonts w:ascii="Arial" w:hAnsi="Arial" w:cs="Arial"/>
          <w:b/>
        </w:rPr>
        <w:t>n</w:t>
      </w:r>
      <w:r w:rsidR="00D650D5">
        <w:rPr>
          <w:rFonts w:ascii="Arial" w:hAnsi="Arial" w:cs="Arial"/>
          <w:b/>
        </w:rPr>
        <w:t>)</w:t>
      </w:r>
      <w:r w:rsidR="00BF5CC6" w:rsidRPr="00873086">
        <w:rPr>
          <w:rFonts w:ascii="Arial" w:hAnsi="Arial" w:cs="Arial"/>
          <w:b/>
        </w:rPr>
        <w:t xml:space="preserve"> Vorhaben</w:t>
      </w:r>
      <w:r w:rsidR="00BF5CC6">
        <w:rPr>
          <w:rFonts w:ascii="Arial" w:hAnsi="Arial" w:cs="Arial"/>
          <w:b/>
        </w:rPr>
        <w:t xml:space="preserve"> im vereinfachten Verfahren</w:t>
      </w:r>
      <w:r w:rsidR="00C0015F" w:rsidRPr="00873086">
        <w:rPr>
          <w:rFonts w:ascii="Arial" w:hAnsi="Arial" w:cs="Arial"/>
          <w:b/>
        </w:rPr>
        <w:t xml:space="preserve"> gemäß § 20</w:t>
      </w:r>
      <w:r w:rsidR="00D650D5">
        <w:rPr>
          <w:rFonts w:ascii="Arial" w:hAnsi="Arial" w:cs="Arial"/>
          <w:b/>
        </w:rPr>
        <w:t xml:space="preserve"> </w:t>
      </w:r>
      <w:r w:rsidR="008E54E1">
        <w:rPr>
          <w:rFonts w:ascii="Arial" w:hAnsi="Arial" w:cs="Arial"/>
          <w:b/>
        </w:rPr>
        <w:t xml:space="preserve">Z.6 </w:t>
      </w:r>
      <w:r w:rsidR="00D650D5">
        <w:rPr>
          <w:rFonts w:ascii="Arial" w:hAnsi="Arial" w:cs="Arial"/>
          <w:b/>
        </w:rPr>
        <w:t>(</w:t>
      </w:r>
      <w:proofErr w:type="spellStart"/>
      <w:r w:rsidR="00D650D5">
        <w:rPr>
          <w:rFonts w:ascii="Arial" w:hAnsi="Arial" w:cs="Arial"/>
          <w:b/>
        </w:rPr>
        <w:t>BauG</w:t>
      </w:r>
      <w:proofErr w:type="spellEnd"/>
      <w:r w:rsidR="00D650D5">
        <w:rPr>
          <w:rFonts w:ascii="Arial" w:hAnsi="Arial" w:cs="Arial"/>
          <w:b/>
        </w:rPr>
        <w:t>)</w:t>
      </w:r>
      <w:r w:rsidRPr="00873086">
        <w:rPr>
          <w:rFonts w:ascii="Arial" w:hAnsi="Arial" w:cs="Arial"/>
          <w:b/>
        </w:rPr>
        <w:t>:</w:t>
      </w:r>
    </w:p>
    <w:p w14:paraId="7AD6979E" w14:textId="54386680" w:rsidR="009361B7" w:rsidRDefault="009361B7" w:rsidP="00D650D5">
      <w:pPr>
        <w:pStyle w:val="KeinLeerraum"/>
        <w:jc w:val="both"/>
        <w:rPr>
          <w:rFonts w:ascii="Arial" w:hAnsi="Arial" w:cs="Arial"/>
          <w:b/>
        </w:rPr>
      </w:pPr>
    </w:p>
    <w:p w14:paraId="12C1185D" w14:textId="77777777" w:rsidR="009C75BF" w:rsidRDefault="009C75BF" w:rsidP="00D650D5">
      <w:pPr>
        <w:pStyle w:val="KeinLeerraum"/>
        <w:jc w:val="both"/>
        <w:rPr>
          <w:rFonts w:ascii="Arial" w:hAnsi="Arial" w:cs="Arial"/>
          <w:b/>
        </w:rPr>
      </w:pPr>
    </w:p>
    <w:p w14:paraId="58C3DF01" w14:textId="77777777" w:rsidR="00873086" w:rsidRPr="00873086" w:rsidRDefault="00873086" w:rsidP="004F0604">
      <w:pPr>
        <w:pStyle w:val="KeinLeerraum"/>
        <w:pBdr>
          <w:top w:val="dotted" w:sz="4" w:space="1" w:color="auto"/>
          <w:bottom w:val="dotted" w:sz="4" w:space="1" w:color="auto"/>
          <w:between w:val="dotted" w:sz="4" w:space="1" w:color="auto"/>
        </w:pBdr>
        <w:spacing w:line="360" w:lineRule="auto"/>
        <w:rPr>
          <w:rFonts w:ascii="Arial" w:hAnsi="Arial" w:cs="Arial"/>
        </w:rPr>
      </w:pPr>
    </w:p>
    <w:p w14:paraId="4785EABC" w14:textId="77777777" w:rsidR="004F0604" w:rsidRPr="008E54E1" w:rsidRDefault="004F0604" w:rsidP="004F0604">
      <w:pPr>
        <w:pStyle w:val="KeinLeerraum"/>
        <w:spacing w:line="360" w:lineRule="auto"/>
        <w:rPr>
          <w:rFonts w:ascii="Arial" w:hAnsi="Arial" w:cs="Arial"/>
          <w:sz w:val="8"/>
          <w:szCs w:val="8"/>
        </w:rPr>
      </w:pPr>
    </w:p>
    <w:p w14:paraId="126B355A" w14:textId="4B9A2536" w:rsidR="00F83F32" w:rsidRPr="00460826" w:rsidRDefault="00C0015F" w:rsidP="0035317A">
      <w:pPr>
        <w:pStyle w:val="KeinLeerraum"/>
        <w:jc w:val="both"/>
        <w:rPr>
          <w:rFonts w:ascii="Arial" w:hAnsi="Arial" w:cs="Arial"/>
          <w:sz w:val="20"/>
          <w:szCs w:val="20"/>
        </w:rPr>
      </w:pPr>
      <w:r w:rsidRPr="00460826">
        <w:rPr>
          <w:rFonts w:ascii="Arial" w:hAnsi="Arial" w:cs="Arial"/>
          <w:sz w:val="20"/>
          <w:szCs w:val="20"/>
        </w:rPr>
        <w:t xml:space="preserve">auf dem Bauplatz/der Grundstücksfläche, </w:t>
      </w:r>
      <w:r w:rsidR="00A04934" w:rsidRPr="00460826">
        <w:rPr>
          <w:rFonts w:ascii="Arial" w:hAnsi="Arial" w:cs="Arial"/>
          <w:sz w:val="20"/>
          <w:szCs w:val="20"/>
        </w:rPr>
        <w:t>bestehend aus dem Grundst</w:t>
      </w:r>
      <w:r w:rsidR="00F83F32" w:rsidRPr="00460826">
        <w:rPr>
          <w:rFonts w:ascii="Arial" w:hAnsi="Arial" w:cs="Arial"/>
          <w:sz w:val="20"/>
          <w:szCs w:val="20"/>
        </w:rPr>
        <w:t>ü</w:t>
      </w:r>
      <w:r w:rsidR="00A04934" w:rsidRPr="00460826">
        <w:rPr>
          <w:rFonts w:ascii="Arial" w:hAnsi="Arial" w:cs="Arial"/>
          <w:sz w:val="20"/>
          <w:szCs w:val="20"/>
        </w:rPr>
        <w:t>ck</w:t>
      </w:r>
      <w:r w:rsidR="00BF5CC6" w:rsidRPr="00460826">
        <w:rPr>
          <w:rFonts w:ascii="Arial" w:hAnsi="Arial" w:cs="Arial"/>
          <w:sz w:val="20"/>
          <w:szCs w:val="20"/>
        </w:rPr>
        <w:t xml:space="preserve"> </w:t>
      </w:r>
      <w:r w:rsidR="00F94F19" w:rsidRPr="00460826">
        <w:rPr>
          <w:rFonts w:ascii="Arial" w:hAnsi="Arial" w:cs="Arial"/>
          <w:sz w:val="20"/>
          <w:szCs w:val="20"/>
        </w:rPr>
        <w:t>Nr</w:t>
      </w:r>
      <w:r w:rsidR="00BF5CC6" w:rsidRPr="00460826">
        <w:rPr>
          <w:rFonts w:ascii="Arial" w:hAnsi="Arial" w:cs="Arial"/>
          <w:sz w:val="20"/>
          <w:szCs w:val="20"/>
        </w:rPr>
        <w:t>.</w:t>
      </w:r>
      <w:proofErr w:type="gramStart"/>
      <w:r w:rsidR="00A04934" w:rsidRPr="00460826">
        <w:rPr>
          <w:rFonts w:ascii="Arial" w:hAnsi="Arial" w:cs="Arial"/>
          <w:sz w:val="20"/>
          <w:szCs w:val="20"/>
        </w:rPr>
        <w:t>:</w:t>
      </w:r>
      <w:r w:rsidRPr="00460826">
        <w:rPr>
          <w:rFonts w:ascii="Arial" w:hAnsi="Arial" w:cs="Arial"/>
          <w:sz w:val="20"/>
          <w:szCs w:val="20"/>
        </w:rPr>
        <w:t>………………</w:t>
      </w:r>
      <w:proofErr w:type="gramEnd"/>
      <w:r w:rsidR="00AD2A34" w:rsidRPr="00460826">
        <w:rPr>
          <w:rFonts w:ascii="Arial" w:hAnsi="Arial" w:cs="Arial"/>
          <w:sz w:val="20"/>
          <w:szCs w:val="20"/>
        </w:rPr>
        <w:t xml:space="preserve"> </w:t>
      </w:r>
      <w:r w:rsidR="00A04934" w:rsidRPr="00460826">
        <w:rPr>
          <w:rFonts w:ascii="Arial" w:hAnsi="Arial" w:cs="Arial"/>
          <w:sz w:val="20"/>
          <w:szCs w:val="20"/>
        </w:rPr>
        <w:t xml:space="preserve">EZ: </w:t>
      </w:r>
      <w:proofErr w:type="gramStart"/>
      <w:r w:rsidRPr="00460826">
        <w:rPr>
          <w:rFonts w:ascii="Arial" w:hAnsi="Arial" w:cs="Arial"/>
          <w:sz w:val="20"/>
          <w:szCs w:val="20"/>
        </w:rPr>
        <w:t>………………….....</w:t>
      </w:r>
      <w:proofErr w:type="gramEnd"/>
      <w:r w:rsidR="00F83F32" w:rsidRPr="00460826">
        <w:rPr>
          <w:rFonts w:ascii="Arial" w:hAnsi="Arial" w:cs="Arial"/>
          <w:sz w:val="20"/>
          <w:szCs w:val="20"/>
        </w:rPr>
        <w:t>KG:</w:t>
      </w:r>
      <w:r w:rsidR="00AD2A34" w:rsidRPr="00460826">
        <w:rPr>
          <w:rFonts w:ascii="Arial" w:hAnsi="Arial" w:cs="Arial"/>
          <w:sz w:val="20"/>
          <w:szCs w:val="20"/>
        </w:rPr>
        <w:t xml:space="preserve"> </w:t>
      </w:r>
      <w:r w:rsidR="00F83F32" w:rsidRPr="00460826">
        <w:rPr>
          <w:rFonts w:ascii="Arial" w:hAnsi="Arial" w:cs="Arial"/>
          <w:sz w:val="20"/>
          <w:szCs w:val="20"/>
        </w:rPr>
        <w:t xml:space="preserve"> </w:t>
      </w:r>
      <w:r w:rsidRPr="00460826">
        <w:rPr>
          <w:rFonts w:ascii="Arial" w:hAnsi="Arial" w:cs="Arial"/>
          <w:sz w:val="20"/>
          <w:szCs w:val="20"/>
        </w:rPr>
        <w:t>………………………….., angesucht</w:t>
      </w:r>
      <w:r w:rsidR="004F0604" w:rsidRPr="00460826">
        <w:rPr>
          <w:rFonts w:ascii="Arial" w:hAnsi="Arial" w:cs="Arial"/>
          <w:sz w:val="20"/>
          <w:szCs w:val="20"/>
        </w:rPr>
        <w:t>.</w:t>
      </w:r>
    </w:p>
    <w:p w14:paraId="176870E8" w14:textId="52FF4280" w:rsidR="004B33FC" w:rsidRPr="00460826" w:rsidRDefault="004B33FC" w:rsidP="00F83F32">
      <w:pPr>
        <w:pStyle w:val="KeinLeerraum"/>
        <w:rPr>
          <w:rFonts w:ascii="Arial" w:hAnsi="Arial" w:cs="Arial"/>
          <w:sz w:val="20"/>
          <w:szCs w:val="20"/>
        </w:rPr>
      </w:pPr>
    </w:p>
    <w:p w14:paraId="76256D6D" w14:textId="0621FE88" w:rsidR="004F0604" w:rsidRDefault="00FE27F2" w:rsidP="0035317A">
      <w:pPr>
        <w:pStyle w:val="KeinLeerraum"/>
        <w:spacing w:line="276" w:lineRule="auto"/>
        <w:ind w:left="284" w:hanging="284"/>
        <w:jc w:val="both"/>
        <w:rPr>
          <w:rFonts w:ascii="Arial" w:hAnsi="Arial" w:cs="Arial"/>
          <w:sz w:val="20"/>
          <w:szCs w:val="20"/>
        </w:rPr>
      </w:pPr>
      <w:sdt>
        <w:sdtPr>
          <w:rPr>
            <w:rFonts w:ascii="Arial" w:hAnsi="Arial" w:cs="Arial"/>
            <w:sz w:val="20"/>
            <w:szCs w:val="20"/>
          </w:rPr>
          <w:id w:val="-1640955917"/>
          <w14:checkbox>
            <w14:checked w14:val="0"/>
            <w14:checkedState w14:val="2612" w14:font="MS Gothic"/>
            <w14:uncheckedState w14:val="2610" w14:font="MS Gothic"/>
          </w14:checkbox>
        </w:sdtPr>
        <w:sdtEndPr/>
        <w:sdtContent>
          <w:r w:rsidR="0035317A">
            <w:rPr>
              <w:rFonts w:ascii="MS Gothic" w:eastAsia="MS Gothic" w:hAnsi="MS Gothic" w:cs="Arial" w:hint="eastAsia"/>
              <w:sz w:val="20"/>
              <w:szCs w:val="20"/>
            </w:rPr>
            <w:t>☐</w:t>
          </w:r>
        </w:sdtContent>
      </w:sdt>
      <w:r w:rsidR="0035317A">
        <w:rPr>
          <w:rFonts w:ascii="Arial" w:hAnsi="Arial" w:cs="Arial"/>
          <w:sz w:val="20"/>
          <w:szCs w:val="20"/>
        </w:rPr>
        <w:t xml:space="preserve"> </w:t>
      </w:r>
      <w:r w:rsidR="00A04934" w:rsidRPr="00460826">
        <w:rPr>
          <w:rFonts w:ascii="Arial" w:hAnsi="Arial" w:cs="Arial"/>
          <w:sz w:val="20"/>
          <w:szCs w:val="20"/>
        </w:rPr>
        <w:t>Ein Auszug aus dem Firmenbuch/Genossenschaftsregiste</w:t>
      </w:r>
      <w:r w:rsidR="004B33FC" w:rsidRPr="00460826">
        <w:rPr>
          <w:rFonts w:ascii="Arial" w:hAnsi="Arial" w:cs="Arial"/>
          <w:sz w:val="20"/>
          <w:szCs w:val="20"/>
        </w:rPr>
        <w:t>r</w:t>
      </w:r>
      <w:r w:rsidR="00873086" w:rsidRPr="00460826">
        <w:rPr>
          <w:rFonts w:ascii="Arial" w:hAnsi="Arial" w:cs="Arial"/>
          <w:sz w:val="20"/>
          <w:szCs w:val="20"/>
        </w:rPr>
        <w:t xml:space="preserve"> vom…………………………….</w:t>
      </w:r>
      <w:r w:rsidR="0035317A">
        <w:rPr>
          <w:rFonts w:ascii="Arial" w:hAnsi="Arial" w:cs="Arial"/>
          <w:sz w:val="20"/>
          <w:szCs w:val="20"/>
        </w:rPr>
        <w:t xml:space="preserve"> </w:t>
      </w:r>
      <w:r w:rsidR="00A04934" w:rsidRPr="00460826">
        <w:rPr>
          <w:rFonts w:ascii="Arial" w:hAnsi="Arial" w:cs="Arial"/>
          <w:sz w:val="20"/>
          <w:szCs w:val="20"/>
        </w:rPr>
        <w:t xml:space="preserve">zum Nachweis der Vertretungsbefugnis </w:t>
      </w:r>
      <w:r w:rsidR="00873086" w:rsidRPr="00460826">
        <w:rPr>
          <w:rFonts w:ascii="Arial" w:hAnsi="Arial" w:cs="Arial"/>
          <w:sz w:val="20"/>
          <w:szCs w:val="20"/>
        </w:rPr>
        <w:t>der</w:t>
      </w:r>
      <w:r w:rsidR="00A04934" w:rsidRPr="00460826">
        <w:rPr>
          <w:rFonts w:ascii="Arial" w:hAnsi="Arial" w:cs="Arial"/>
          <w:sz w:val="20"/>
          <w:szCs w:val="20"/>
        </w:rPr>
        <w:t xml:space="preserve"> Antragste</w:t>
      </w:r>
      <w:r w:rsidR="004B33FC" w:rsidRPr="00460826">
        <w:rPr>
          <w:rFonts w:ascii="Arial" w:hAnsi="Arial" w:cs="Arial"/>
          <w:sz w:val="20"/>
          <w:szCs w:val="20"/>
        </w:rPr>
        <w:t>l</w:t>
      </w:r>
      <w:r w:rsidR="00873086" w:rsidRPr="00460826">
        <w:rPr>
          <w:rFonts w:ascii="Arial" w:hAnsi="Arial" w:cs="Arial"/>
          <w:sz w:val="20"/>
          <w:szCs w:val="20"/>
        </w:rPr>
        <w:t>lerin liegt bei.</w:t>
      </w:r>
    </w:p>
    <w:p w14:paraId="612E5E07" w14:textId="77777777" w:rsidR="0035317A" w:rsidRPr="009C75BF" w:rsidRDefault="0035317A" w:rsidP="0035317A">
      <w:pPr>
        <w:pStyle w:val="KeinLeerraum"/>
        <w:spacing w:line="276" w:lineRule="auto"/>
        <w:ind w:left="284" w:hanging="284"/>
        <w:rPr>
          <w:rFonts w:ascii="Arial" w:hAnsi="Arial" w:cs="Arial"/>
          <w:sz w:val="6"/>
          <w:szCs w:val="6"/>
        </w:rPr>
      </w:pPr>
    </w:p>
    <w:p w14:paraId="604F9D34" w14:textId="77777777" w:rsidR="004768D4" w:rsidRDefault="004768D4" w:rsidP="004F0604">
      <w:pPr>
        <w:pStyle w:val="KeinLeerraum"/>
        <w:spacing w:line="276" w:lineRule="auto"/>
        <w:rPr>
          <w:rFonts w:ascii="Arial" w:hAnsi="Arial" w:cs="Arial"/>
          <w:b/>
          <w:bCs/>
        </w:rPr>
      </w:pPr>
    </w:p>
    <w:p w14:paraId="480DD08F" w14:textId="334E5CEC" w:rsidR="00460826" w:rsidRPr="009C75BF" w:rsidRDefault="004F0604" w:rsidP="004F0604">
      <w:pPr>
        <w:pStyle w:val="KeinLeerraum"/>
        <w:spacing w:line="276" w:lineRule="auto"/>
        <w:rPr>
          <w:rFonts w:ascii="Arial" w:hAnsi="Arial" w:cs="Arial"/>
          <w:b/>
          <w:bCs/>
          <w:sz w:val="6"/>
          <w:szCs w:val="6"/>
        </w:rPr>
      </w:pPr>
      <w:r w:rsidRPr="00DA470D">
        <w:rPr>
          <w:rFonts w:ascii="Arial" w:hAnsi="Arial" w:cs="Arial"/>
          <w:b/>
          <w:bCs/>
        </w:rPr>
        <w:t>Dem Ansuchen sind folgende Beilagen angeschlossen:</w:t>
      </w:r>
      <w:r w:rsidRPr="00DA470D">
        <w:rPr>
          <w:rFonts w:ascii="Arial" w:hAnsi="Arial" w:cs="Arial"/>
          <w:b/>
          <w:bCs/>
        </w:rPr>
        <w:cr/>
      </w:r>
    </w:p>
    <w:p w14:paraId="59151C5F" w14:textId="5BF6E603" w:rsidR="004F0604" w:rsidRPr="009C75BF" w:rsidRDefault="004F0604" w:rsidP="004F0604">
      <w:pPr>
        <w:pStyle w:val="KeinLeerraum"/>
        <w:spacing w:line="276" w:lineRule="auto"/>
        <w:rPr>
          <w:rFonts w:ascii="Arial" w:hAnsi="Arial" w:cs="Arial"/>
          <w:b/>
          <w:sz w:val="6"/>
          <w:szCs w:val="6"/>
        </w:rPr>
      </w:pPr>
      <w:r w:rsidRPr="00460826">
        <w:rPr>
          <w:rFonts w:ascii="Arial" w:hAnsi="Arial" w:cs="Arial"/>
          <w:b/>
          <w:u w:val="single"/>
        </w:rPr>
        <w:t xml:space="preserve">1. Unterlagen gemäß § </w:t>
      </w:r>
      <w:r w:rsidR="008E54E1">
        <w:rPr>
          <w:rFonts w:ascii="Arial" w:hAnsi="Arial" w:cs="Arial"/>
          <w:b/>
          <w:u w:val="single"/>
        </w:rPr>
        <w:t>32</w:t>
      </w:r>
      <w:r w:rsidRPr="00460826">
        <w:rPr>
          <w:rFonts w:ascii="Arial" w:hAnsi="Arial" w:cs="Arial"/>
          <w:b/>
          <w:u w:val="single"/>
        </w:rPr>
        <w:t xml:space="preserve"> </w:t>
      </w:r>
      <w:r w:rsidR="00460826">
        <w:rPr>
          <w:rFonts w:ascii="Arial" w:hAnsi="Arial" w:cs="Arial"/>
          <w:b/>
          <w:u w:val="single"/>
        </w:rPr>
        <w:t>(</w:t>
      </w:r>
      <w:r w:rsidR="008E54E1">
        <w:rPr>
          <w:rFonts w:ascii="Arial" w:hAnsi="Arial" w:cs="Arial"/>
          <w:b/>
          <w:u w:val="single"/>
        </w:rPr>
        <w:t>1</w:t>
      </w:r>
      <w:r w:rsidR="00460826">
        <w:rPr>
          <w:rFonts w:ascii="Arial" w:hAnsi="Arial" w:cs="Arial"/>
          <w:b/>
          <w:u w:val="single"/>
        </w:rPr>
        <w:t>)</w:t>
      </w:r>
      <w:r w:rsidRPr="00460826">
        <w:rPr>
          <w:rFonts w:ascii="Arial" w:hAnsi="Arial" w:cs="Arial"/>
          <w:b/>
          <w:u w:val="single"/>
        </w:rPr>
        <w:t xml:space="preserve"> Stmk. </w:t>
      </w:r>
      <w:proofErr w:type="spellStart"/>
      <w:r w:rsidRPr="00460826">
        <w:rPr>
          <w:rFonts w:ascii="Arial" w:hAnsi="Arial" w:cs="Arial"/>
          <w:b/>
          <w:u w:val="single"/>
        </w:rPr>
        <w:t>BauG</w:t>
      </w:r>
      <w:proofErr w:type="spellEnd"/>
      <w:r w:rsidRPr="00460826">
        <w:rPr>
          <w:rFonts w:ascii="Arial" w:hAnsi="Arial" w:cs="Arial"/>
          <w:b/>
          <w:u w:val="single"/>
        </w:rPr>
        <w:t>:</w:t>
      </w:r>
      <w:r w:rsidRPr="00460826">
        <w:rPr>
          <w:rFonts w:ascii="Arial" w:hAnsi="Arial" w:cs="Arial"/>
          <w:b/>
          <w:u w:val="single"/>
        </w:rPr>
        <w:cr/>
      </w:r>
    </w:p>
    <w:p w14:paraId="11099699" w14:textId="05295254" w:rsidR="004F0604" w:rsidRPr="004F0604" w:rsidRDefault="00FE27F2" w:rsidP="0035317A">
      <w:pPr>
        <w:pStyle w:val="KeinLeerraum"/>
        <w:spacing w:line="276" w:lineRule="auto"/>
        <w:ind w:left="284" w:hanging="284"/>
        <w:jc w:val="both"/>
        <w:rPr>
          <w:rFonts w:ascii="Arial" w:hAnsi="Arial" w:cs="Arial"/>
          <w:b/>
          <w:sz w:val="20"/>
          <w:szCs w:val="20"/>
        </w:rPr>
      </w:pPr>
      <w:sdt>
        <w:sdtPr>
          <w:rPr>
            <w:rFonts w:ascii="Arial" w:hAnsi="Arial" w:cs="Arial"/>
            <w:sz w:val="20"/>
            <w:szCs w:val="20"/>
          </w:rPr>
          <w:id w:val="16948055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F0604">
        <w:rPr>
          <w:rFonts w:ascii="Arial" w:hAnsi="Arial" w:cs="Arial"/>
          <w:sz w:val="20"/>
          <w:szCs w:val="20"/>
        </w:rPr>
        <w:t xml:space="preserve"> </w:t>
      </w:r>
      <w:r w:rsidR="004F0604" w:rsidRPr="004F0604">
        <w:rPr>
          <w:rFonts w:ascii="Arial" w:hAnsi="Arial" w:cs="Arial"/>
          <w:sz w:val="20"/>
          <w:szCs w:val="20"/>
        </w:rPr>
        <w:t xml:space="preserve">der </w:t>
      </w:r>
      <w:r w:rsidR="004F0604" w:rsidRPr="004F0604">
        <w:rPr>
          <w:rFonts w:ascii="Arial" w:hAnsi="Arial" w:cs="Arial"/>
          <w:b/>
          <w:bCs/>
          <w:sz w:val="20"/>
          <w:szCs w:val="20"/>
        </w:rPr>
        <w:t>Nachweis</w:t>
      </w:r>
      <w:r w:rsidR="004F0604" w:rsidRPr="004F0604">
        <w:rPr>
          <w:rFonts w:ascii="Arial" w:hAnsi="Arial" w:cs="Arial"/>
          <w:sz w:val="20"/>
          <w:szCs w:val="20"/>
        </w:rPr>
        <w:t xml:space="preserve"> des </w:t>
      </w:r>
      <w:r w:rsidR="004F0604" w:rsidRPr="004F0604">
        <w:rPr>
          <w:rFonts w:ascii="Arial" w:hAnsi="Arial" w:cs="Arial"/>
          <w:b/>
          <w:bCs/>
          <w:sz w:val="20"/>
          <w:szCs w:val="20"/>
        </w:rPr>
        <w:t>Eigentums oder des Baurechtes</w:t>
      </w:r>
      <w:r w:rsidR="004F0604" w:rsidRPr="004F0604">
        <w:rPr>
          <w:rFonts w:ascii="Arial" w:hAnsi="Arial" w:cs="Arial"/>
          <w:sz w:val="20"/>
          <w:szCs w:val="20"/>
        </w:rPr>
        <w:t xml:space="preserve"> an dem für die Bebauung vorgesehenen Grundstück in Form einer </w:t>
      </w:r>
      <w:r w:rsidR="004F0604" w:rsidRPr="004F0604">
        <w:rPr>
          <w:rFonts w:ascii="Arial" w:hAnsi="Arial" w:cs="Arial"/>
          <w:b/>
          <w:bCs/>
          <w:sz w:val="20"/>
          <w:szCs w:val="20"/>
        </w:rPr>
        <w:t>amtlichen Grundbuchabschrift</w:t>
      </w:r>
      <w:r w:rsidR="004F0604" w:rsidRPr="004F0604">
        <w:rPr>
          <w:rFonts w:ascii="Arial" w:hAnsi="Arial" w:cs="Arial"/>
          <w:sz w:val="20"/>
          <w:szCs w:val="20"/>
        </w:rPr>
        <w:t xml:space="preserve"> oder in anderer rechtlich gesicherter Form, jeweils nicht älter als sechs Wochen</w:t>
      </w:r>
    </w:p>
    <w:p w14:paraId="1D65288F" w14:textId="4CD1A7ED" w:rsidR="004F0604" w:rsidRPr="009C75BF" w:rsidRDefault="004F0604" w:rsidP="0035317A">
      <w:pPr>
        <w:pStyle w:val="KeinLeerraum"/>
        <w:spacing w:line="276" w:lineRule="auto"/>
        <w:jc w:val="both"/>
        <w:rPr>
          <w:rFonts w:ascii="Arial" w:hAnsi="Arial" w:cs="Arial"/>
          <w:b/>
          <w:sz w:val="4"/>
          <w:szCs w:val="4"/>
        </w:rPr>
      </w:pPr>
    </w:p>
    <w:p w14:paraId="22240EDC" w14:textId="7148244A" w:rsidR="004F0604" w:rsidRDefault="00FE27F2" w:rsidP="0035317A">
      <w:pPr>
        <w:pStyle w:val="KeinLeerraum"/>
        <w:spacing w:line="276" w:lineRule="auto"/>
        <w:ind w:left="284" w:hanging="284"/>
        <w:jc w:val="both"/>
        <w:rPr>
          <w:rFonts w:ascii="Arial" w:hAnsi="Arial" w:cs="Arial"/>
          <w:sz w:val="20"/>
          <w:szCs w:val="20"/>
        </w:rPr>
      </w:pPr>
      <w:sdt>
        <w:sdtPr>
          <w:rPr>
            <w:rFonts w:ascii="Arial" w:hAnsi="Arial" w:cs="Arial"/>
            <w:sz w:val="20"/>
            <w:szCs w:val="20"/>
          </w:rPr>
          <w:id w:val="1327090648"/>
          <w14:checkbox>
            <w14:checked w14:val="0"/>
            <w14:checkedState w14:val="2612" w14:font="MS Gothic"/>
            <w14:uncheckedState w14:val="2610" w14:font="MS Gothic"/>
          </w14:checkbox>
        </w:sdtPr>
        <w:sdtEndPr/>
        <w:sdtContent>
          <w:r w:rsidR="004F0604">
            <w:rPr>
              <w:rFonts w:ascii="MS Gothic" w:eastAsia="MS Gothic" w:hAnsi="MS Gothic" w:cs="Arial" w:hint="eastAsia"/>
              <w:sz w:val="20"/>
              <w:szCs w:val="20"/>
            </w:rPr>
            <w:t>☐</w:t>
          </w:r>
        </w:sdtContent>
      </w:sdt>
      <w:r w:rsidR="004F0604">
        <w:rPr>
          <w:rFonts w:ascii="Arial" w:hAnsi="Arial" w:cs="Arial"/>
          <w:sz w:val="20"/>
          <w:szCs w:val="20"/>
        </w:rPr>
        <w:t xml:space="preserve"> </w:t>
      </w:r>
      <w:r w:rsidR="004F0604" w:rsidRPr="004F0604">
        <w:rPr>
          <w:rFonts w:ascii="Arial" w:hAnsi="Arial" w:cs="Arial"/>
          <w:sz w:val="20"/>
          <w:szCs w:val="20"/>
        </w:rPr>
        <w:t xml:space="preserve">die </w:t>
      </w:r>
      <w:r w:rsidR="004F0604" w:rsidRPr="004F0604">
        <w:rPr>
          <w:rFonts w:ascii="Arial" w:hAnsi="Arial" w:cs="Arial"/>
          <w:b/>
          <w:bCs/>
          <w:sz w:val="20"/>
          <w:szCs w:val="20"/>
        </w:rPr>
        <w:t>Zustimmungserklärung des Grundeigentümers</w:t>
      </w:r>
      <w:r w:rsidR="004F0604" w:rsidRPr="004F0604">
        <w:rPr>
          <w:rFonts w:ascii="Arial" w:hAnsi="Arial" w:cs="Arial"/>
          <w:sz w:val="20"/>
          <w:szCs w:val="20"/>
        </w:rPr>
        <w:t xml:space="preserve"> oder des Bauberechtigten, wenn der </w:t>
      </w:r>
      <w:r w:rsidR="004F0604" w:rsidRPr="004F0604">
        <w:rPr>
          <w:rFonts w:ascii="Arial" w:hAnsi="Arial" w:cs="Arial"/>
          <w:b/>
          <w:bCs/>
          <w:sz w:val="20"/>
          <w:szCs w:val="20"/>
        </w:rPr>
        <w:t>Bauwerber nicht selbst Grundeigentümer oder Bauberechtigter</w:t>
      </w:r>
      <w:r w:rsidR="004F0604" w:rsidRPr="004F0604">
        <w:rPr>
          <w:rFonts w:ascii="Arial" w:hAnsi="Arial" w:cs="Arial"/>
          <w:sz w:val="20"/>
          <w:szCs w:val="20"/>
        </w:rPr>
        <w:t xml:space="preserve"> ist;</w:t>
      </w:r>
    </w:p>
    <w:p w14:paraId="7E872B29" w14:textId="228FB50A" w:rsidR="004F0604" w:rsidRPr="009C75BF" w:rsidRDefault="004F0604" w:rsidP="004F0604">
      <w:pPr>
        <w:pStyle w:val="KeinLeerraum"/>
        <w:spacing w:line="276" w:lineRule="auto"/>
        <w:ind w:left="284" w:hanging="284"/>
        <w:jc w:val="both"/>
        <w:rPr>
          <w:rFonts w:ascii="Arial" w:hAnsi="Arial" w:cs="Arial"/>
          <w:sz w:val="6"/>
          <w:szCs w:val="6"/>
        </w:rPr>
      </w:pPr>
    </w:p>
    <w:p w14:paraId="7E20FEE5" w14:textId="72D77610" w:rsidR="004F0604" w:rsidRPr="004F0604" w:rsidRDefault="00FE27F2" w:rsidP="004F0604">
      <w:pPr>
        <w:pStyle w:val="KeinLeerraum"/>
        <w:spacing w:line="276" w:lineRule="auto"/>
        <w:ind w:left="284" w:hanging="284"/>
        <w:jc w:val="both"/>
        <w:rPr>
          <w:rFonts w:ascii="Arial" w:hAnsi="Arial" w:cs="Arial"/>
          <w:sz w:val="20"/>
          <w:szCs w:val="20"/>
        </w:rPr>
      </w:pPr>
      <w:sdt>
        <w:sdtPr>
          <w:rPr>
            <w:rFonts w:ascii="Arial" w:hAnsi="Arial" w:cs="Arial"/>
            <w:sz w:val="20"/>
            <w:szCs w:val="20"/>
          </w:rPr>
          <w:id w:val="10433255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F0604" w:rsidRPr="004F0604">
        <w:rPr>
          <w:rFonts w:ascii="Arial" w:hAnsi="Arial" w:cs="Arial"/>
          <w:sz w:val="20"/>
          <w:szCs w:val="20"/>
        </w:rPr>
        <w:t xml:space="preserve"> </w:t>
      </w:r>
      <w:r w:rsidR="008E54E1" w:rsidRPr="008E54E1">
        <w:rPr>
          <w:rFonts w:ascii="Arial" w:hAnsi="Arial" w:cs="Arial"/>
          <w:sz w:val="20"/>
          <w:szCs w:val="20"/>
        </w:rPr>
        <w:t>ein Lageplan mit Darstellung der zum Abbruch vorgesehenen Gebäude oder Gebäudeteile</w:t>
      </w:r>
    </w:p>
    <w:p w14:paraId="666C7343" w14:textId="6F586898" w:rsidR="004F0604" w:rsidRPr="008E54E1" w:rsidRDefault="004F0604" w:rsidP="008E54E1">
      <w:pPr>
        <w:pStyle w:val="KeinLeerraum"/>
        <w:spacing w:line="276" w:lineRule="auto"/>
        <w:ind w:left="284" w:hanging="284"/>
        <w:rPr>
          <w:rFonts w:ascii="Arial" w:hAnsi="Arial" w:cs="Arial"/>
          <w:sz w:val="8"/>
          <w:szCs w:val="8"/>
        </w:rPr>
      </w:pPr>
    </w:p>
    <w:p w14:paraId="2DB170DA" w14:textId="7C13CD3D" w:rsidR="004F0604" w:rsidRDefault="00FE27F2" w:rsidP="004F0604">
      <w:pPr>
        <w:pStyle w:val="KeinLeerraum"/>
        <w:spacing w:line="276" w:lineRule="auto"/>
        <w:ind w:left="284" w:hanging="284"/>
        <w:jc w:val="both"/>
        <w:rPr>
          <w:rFonts w:ascii="Arial" w:hAnsi="Arial" w:cs="Arial"/>
          <w:sz w:val="20"/>
          <w:szCs w:val="20"/>
        </w:rPr>
      </w:pPr>
      <w:sdt>
        <w:sdtPr>
          <w:rPr>
            <w:rFonts w:ascii="Arial" w:hAnsi="Arial" w:cs="Arial"/>
            <w:sz w:val="20"/>
            <w:szCs w:val="20"/>
          </w:rPr>
          <w:id w:val="7112307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8E54E1">
        <w:rPr>
          <w:rFonts w:ascii="Arial" w:hAnsi="Arial" w:cs="Arial"/>
          <w:sz w:val="20"/>
          <w:szCs w:val="20"/>
        </w:rPr>
        <w:t xml:space="preserve"> </w:t>
      </w:r>
      <w:r w:rsidR="008E54E1" w:rsidRPr="008E54E1">
        <w:rPr>
          <w:rFonts w:ascii="Arial" w:hAnsi="Arial" w:cs="Arial"/>
          <w:sz w:val="20"/>
          <w:szCs w:val="20"/>
        </w:rPr>
        <w:t>die Bruttogeschoßflächenberechnung aller Geschosse und</w:t>
      </w:r>
    </w:p>
    <w:p w14:paraId="1573EB86" w14:textId="1B1F4188" w:rsidR="004F0604" w:rsidRPr="0035317A" w:rsidRDefault="004F0604" w:rsidP="004F0604">
      <w:pPr>
        <w:pStyle w:val="KeinLeerraum"/>
        <w:spacing w:line="276" w:lineRule="auto"/>
        <w:ind w:left="284" w:hanging="284"/>
        <w:rPr>
          <w:rFonts w:ascii="Arial" w:hAnsi="Arial" w:cs="Arial"/>
          <w:sz w:val="8"/>
          <w:szCs w:val="8"/>
        </w:rPr>
      </w:pPr>
    </w:p>
    <w:p w14:paraId="634686C1" w14:textId="0FD473B5" w:rsidR="004F0604" w:rsidRPr="009C75BF" w:rsidRDefault="004F0604" w:rsidP="004F0604">
      <w:pPr>
        <w:pStyle w:val="KeinLeerraum"/>
        <w:spacing w:line="276" w:lineRule="auto"/>
        <w:ind w:left="284" w:hanging="284"/>
        <w:rPr>
          <w:rFonts w:ascii="Arial" w:hAnsi="Arial" w:cs="Arial"/>
          <w:sz w:val="2"/>
          <w:szCs w:val="2"/>
        </w:rPr>
      </w:pPr>
    </w:p>
    <w:p w14:paraId="64679832" w14:textId="35019163" w:rsidR="00460826" w:rsidRDefault="00FE27F2" w:rsidP="00460826">
      <w:pPr>
        <w:pStyle w:val="KeinLeerraum"/>
        <w:spacing w:line="276" w:lineRule="auto"/>
        <w:ind w:left="284" w:hanging="284"/>
        <w:jc w:val="both"/>
        <w:rPr>
          <w:rFonts w:ascii="Arial" w:hAnsi="Arial" w:cs="Arial"/>
          <w:sz w:val="20"/>
          <w:szCs w:val="20"/>
        </w:rPr>
      </w:pPr>
      <w:sdt>
        <w:sdtPr>
          <w:rPr>
            <w:rFonts w:ascii="Arial" w:hAnsi="Arial" w:cs="Arial"/>
            <w:sz w:val="20"/>
            <w:szCs w:val="20"/>
          </w:rPr>
          <w:id w:val="16774613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60826">
        <w:rPr>
          <w:rFonts w:ascii="Arial" w:hAnsi="Arial" w:cs="Arial"/>
          <w:sz w:val="20"/>
          <w:szCs w:val="20"/>
        </w:rPr>
        <w:t xml:space="preserve"> </w:t>
      </w:r>
      <w:r w:rsidR="008E54E1" w:rsidRPr="008E54E1">
        <w:rPr>
          <w:rFonts w:ascii="Arial" w:hAnsi="Arial" w:cs="Arial"/>
          <w:sz w:val="20"/>
          <w:szCs w:val="20"/>
        </w:rPr>
        <w:t>eine Beschreibung der technischen Ausführung des Abbruches, der Sicherheitsmaßnahmen, der Maßnahmen für Lärm- und Staubschutz sowie Angaben über die Sortierung und den Verbleib des Bauschuttes und der abschließenden Vorkehrungen</w:t>
      </w:r>
      <w:r w:rsidR="00853569">
        <w:rPr>
          <w:rFonts w:ascii="Arial" w:hAnsi="Arial" w:cs="Arial"/>
          <w:sz w:val="20"/>
          <w:szCs w:val="20"/>
        </w:rPr>
        <w:t>.</w:t>
      </w:r>
    </w:p>
    <w:p w14:paraId="71995002" w14:textId="77777777" w:rsidR="00853569" w:rsidRPr="00853569" w:rsidRDefault="00853569" w:rsidP="00460826">
      <w:pPr>
        <w:pStyle w:val="KeinLeerraum"/>
        <w:spacing w:line="276" w:lineRule="auto"/>
        <w:ind w:left="284" w:hanging="284"/>
        <w:jc w:val="both"/>
        <w:rPr>
          <w:rFonts w:ascii="Arial" w:hAnsi="Arial" w:cs="Arial"/>
          <w:sz w:val="10"/>
          <w:szCs w:val="10"/>
        </w:rPr>
      </w:pPr>
    </w:p>
    <w:p w14:paraId="45AC08DB" w14:textId="7212395B" w:rsidR="00853569" w:rsidRDefault="00FE27F2" w:rsidP="00853569">
      <w:pPr>
        <w:pStyle w:val="KeinLeerraum"/>
        <w:spacing w:line="276" w:lineRule="auto"/>
        <w:ind w:left="284" w:hanging="284"/>
        <w:jc w:val="both"/>
        <w:rPr>
          <w:rFonts w:ascii="Arial" w:hAnsi="Arial" w:cs="Arial"/>
          <w:sz w:val="20"/>
          <w:szCs w:val="20"/>
        </w:rPr>
      </w:pPr>
      <w:sdt>
        <w:sdtPr>
          <w:rPr>
            <w:rFonts w:ascii="Arial" w:hAnsi="Arial" w:cs="Arial"/>
            <w:sz w:val="20"/>
            <w:szCs w:val="20"/>
          </w:rPr>
          <w:id w:val="308297087"/>
          <w14:checkbox>
            <w14:checked w14:val="0"/>
            <w14:checkedState w14:val="2612" w14:font="MS Gothic"/>
            <w14:uncheckedState w14:val="2610" w14:font="MS Gothic"/>
          </w14:checkbox>
        </w:sdtPr>
        <w:sdtEndPr/>
        <w:sdtContent>
          <w:r w:rsidR="00853569">
            <w:rPr>
              <w:rFonts w:ascii="MS Gothic" w:eastAsia="MS Gothic" w:hAnsi="MS Gothic" w:cs="Arial" w:hint="eastAsia"/>
              <w:sz w:val="20"/>
              <w:szCs w:val="20"/>
            </w:rPr>
            <w:t>☐</w:t>
          </w:r>
        </w:sdtContent>
      </w:sdt>
      <w:r w:rsidR="00853569">
        <w:rPr>
          <w:rFonts w:ascii="Arial" w:hAnsi="Arial" w:cs="Arial"/>
          <w:sz w:val="20"/>
          <w:szCs w:val="20"/>
        </w:rPr>
        <w:t xml:space="preserve"> ……………………………………………………………..</w:t>
      </w:r>
    </w:p>
    <w:p w14:paraId="402F5C62" w14:textId="77777777" w:rsidR="00853569" w:rsidRPr="00853569" w:rsidRDefault="00853569" w:rsidP="00853569">
      <w:pPr>
        <w:pStyle w:val="KeinLeerraum"/>
        <w:spacing w:line="276" w:lineRule="auto"/>
        <w:ind w:left="284" w:hanging="284"/>
        <w:jc w:val="both"/>
        <w:rPr>
          <w:rFonts w:ascii="Arial" w:hAnsi="Arial" w:cs="Arial"/>
          <w:sz w:val="12"/>
          <w:szCs w:val="12"/>
        </w:rPr>
      </w:pPr>
    </w:p>
    <w:p w14:paraId="49805B85" w14:textId="68EC81B2" w:rsidR="00DA470D" w:rsidRPr="00DA470D" w:rsidRDefault="009C75BF" w:rsidP="009C75BF">
      <w:pPr>
        <w:pStyle w:val="KeinLeerraum"/>
        <w:spacing w:line="276" w:lineRule="auto"/>
        <w:ind w:left="284" w:hanging="284"/>
        <w:jc w:val="both"/>
        <w:rPr>
          <w:rFonts w:ascii="Arial" w:hAnsi="Arial" w:cs="Arial"/>
          <w:sz w:val="6"/>
          <w:szCs w:val="6"/>
        </w:rPr>
      </w:pPr>
      <w:r>
        <w:rPr>
          <w:rFonts w:ascii="Arial" w:hAnsi="Arial" w:cs="Arial"/>
          <w:b/>
          <w:u w:val="single"/>
        </w:rPr>
        <w:t>2</w:t>
      </w:r>
      <w:r w:rsidRPr="00460826">
        <w:rPr>
          <w:rFonts w:ascii="Arial" w:hAnsi="Arial" w:cs="Arial"/>
          <w:b/>
          <w:u w:val="single"/>
        </w:rPr>
        <w:t xml:space="preserve">. Unterlagen gemäß § 33 </w:t>
      </w:r>
      <w:r>
        <w:rPr>
          <w:rFonts w:ascii="Arial" w:hAnsi="Arial" w:cs="Arial"/>
          <w:b/>
          <w:u w:val="single"/>
        </w:rPr>
        <w:t>(</w:t>
      </w:r>
      <w:r w:rsidRPr="00460826">
        <w:rPr>
          <w:rFonts w:ascii="Arial" w:hAnsi="Arial" w:cs="Arial"/>
          <w:b/>
          <w:u w:val="single"/>
        </w:rPr>
        <w:t>2</w:t>
      </w:r>
      <w:r>
        <w:rPr>
          <w:rFonts w:ascii="Arial" w:hAnsi="Arial" w:cs="Arial"/>
          <w:b/>
          <w:u w:val="single"/>
        </w:rPr>
        <w:t>) (</w:t>
      </w:r>
      <w:r w:rsidRPr="00460826">
        <w:rPr>
          <w:rFonts w:ascii="Arial" w:hAnsi="Arial" w:cs="Arial"/>
          <w:b/>
          <w:u w:val="single"/>
        </w:rPr>
        <w:t>3</w:t>
      </w:r>
      <w:r>
        <w:rPr>
          <w:rFonts w:ascii="Arial" w:hAnsi="Arial" w:cs="Arial"/>
          <w:b/>
          <w:u w:val="single"/>
        </w:rPr>
        <w:t>)</w:t>
      </w:r>
      <w:r w:rsidRPr="00460826">
        <w:rPr>
          <w:rFonts w:ascii="Arial" w:hAnsi="Arial" w:cs="Arial"/>
          <w:b/>
          <w:u w:val="single"/>
        </w:rPr>
        <w:t xml:space="preserve"> Stmk. </w:t>
      </w:r>
      <w:proofErr w:type="spellStart"/>
      <w:r w:rsidRPr="00460826">
        <w:rPr>
          <w:rFonts w:ascii="Arial" w:hAnsi="Arial" w:cs="Arial"/>
          <w:b/>
          <w:u w:val="single"/>
        </w:rPr>
        <w:t>BauG</w:t>
      </w:r>
      <w:proofErr w:type="spellEnd"/>
      <w:r w:rsidRPr="00460826">
        <w:rPr>
          <w:rFonts w:ascii="Arial" w:hAnsi="Arial" w:cs="Arial"/>
          <w:b/>
          <w:u w:val="single"/>
        </w:rPr>
        <w:t>:</w:t>
      </w:r>
      <w:r w:rsidRPr="00460826">
        <w:rPr>
          <w:rFonts w:ascii="Arial" w:hAnsi="Arial" w:cs="Arial"/>
          <w:b/>
          <w:u w:val="single"/>
        </w:rPr>
        <w:cr/>
      </w:r>
    </w:p>
    <w:p w14:paraId="5E0AFCD7" w14:textId="0196A963" w:rsidR="009C75BF" w:rsidRDefault="00FE27F2" w:rsidP="009C75BF">
      <w:pPr>
        <w:pStyle w:val="KeinLeerraum"/>
        <w:ind w:left="284" w:hanging="284"/>
        <w:jc w:val="both"/>
        <w:rPr>
          <w:rFonts w:ascii="Arial" w:hAnsi="Arial" w:cs="Arial"/>
          <w:sz w:val="20"/>
          <w:szCs w:val="20"/>
        </w:rPr>
      </w:pPr>
      <w:sdt>
        <w:sdtPr>
          <w:rPr>
            <w:rFonts w:ascii="Arial" w:hAnsi="Arial" w:cs="Arial"/>
            <w:sz w:val="20"/>
            <w:szCs w:val="20"/>
          </w:rPr>
          <w:id w:val="-1476985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9C75BF">
        <w:rPr>
          <w:rFonts w:ascii="Arial" w:hAnsi="Arial" w:cs="Arial"/>
          <w:sz w:val="20"/>
          <w:szCs w:val="20"/>
        </w:rPr>
        <w:t xml:space="preserve"> Planverfasserbestätigung </w:t>
      </w:r>
      <w:r w:rsidR="009C75BF" w:rsidRPr="009361B7">
        <w:rPr>
          <w:rFonts w:ascii="Arial" w:hAnsi="Arial" w:cs="Arial"/>
          <w:sz w:val="20"/>
          <w:szCs w:val="20"/>
        </w:rPr>
        <w:t xml:space="preserve">über das Vorliegen der Voraussetzungen für das vereinfachte Verfahren und </w:t>
      </w:r>
      <w:r w:rsidR="009C75BF">
        <w:rPr>
          <w:rFonts w:ascii="Arial" w:hAnsi="Arial" w:cs="Arial"/>
          <w:sz w:val="20"/>
          <w:szCs w:val="20"/>
        </w:rPr>
        <w:t xml:space="preserve">über </w:t>
      </w:r>
      <w:r w:rsidR="009C75BF" w:rsidRPr="00460826">
        <w:rPr>
          <w:rFonts w:ascii="Arial" w:hAnsi="Arial" w:cs="Arial"/>
          <w:sz w:val="20"/>
          <w:szCs w:val="20"/>
        </w:rPr>
        <w:t>die Übereinstimmung de</w:t>
      </w:r>
      <w:r w:rsidR="009C75BF">
        <w:rPr>
          <w:rFonts w:ascii="Arial" w:hAnsi="Arial" w:cs="Arial"/>
          <w:sz w:val="20"/>
          <w:szCs w:val="20"/>
        </w:rPr>
        <w:t>s Bauvorhabens</w:t>
      </w:r>
      <w:r w:rsidR="009C75BF" w:rsidRPr="00460826">
        <w:rPr>
          <w:rFonts w:ascii="Arial" w:hAnsi="Arial" w:cs="Arial"/>
          <w:sz w:val="20"/>
          <w:szCs w:val="20"/>
        </w:rPr>
        <w:t xml:space="preserve"> mit den im Zeitpunkt des Bauansuchens geltenden baurechtlichen und bautechnischen Vorschriften</w:t>
      </w:r>
      <w:r w:rsidR="009C75BF">
        <w:rPr>
          <w:rFonts w:ascii="Arial" w:hAnsi="Arial" w:cs="Arial"/>
          <w:sz w:val="20"/>
          <w:szCs w:val="20"/>
        </w:rPr>
        <w:t>.</w:t>
      </w:r>
    </w:p>
    <w:p w14:paraId="7DF91C8D" w14:textId="77A52311" w:rsidR="004F0604" w:rsidRPr="00853569" w:rsidRDefault="004F0604" w:rsidP="0085400C">
      <w:pPr>
        <w:pStyle w:val="KeinLeerraum"/>
        <w:rPr>
          <w:rFonts w:ascii="Arial" w:hAnsi="Arial" w:cs="Arial"/>
          <w:sz w:val="36"/>
          <w:szCs w:val="36"/>
        </w:rPr>
      </w:pPr>
    </w:p>
    <w:p w14:paraId="153F2A81" w14:textId="77777777" w:rsidR="004768D4" w:rsidRPr="004768D4" w:rsidRDefault="004768D4" w:rsidP="0085400C">
      <w:pPr>
        <w:pStyle w:val="KeinLeerraum"/>
        <w:rPr>
          <w:rFonts w:ascii="Arial" w:hAnsi="Arial" w:cs="Arial"/>
          <w:sz w:val="48"/>
          <w:szCs w:val="48"/>
        </w:rPr>
      </w:pPr>
    </w:p>
    <w:p w14:paraId="7AFDAA70" w14:textId="00686E2B" w:rsidR="00873086" w:rsidRPr="00873086" w:rsidRDefault="00873086" w:rsidP="0085400C">
      <w:pPr>
        <w:pStyle w:val="KeinLeerraum"/>
        <w:rPr>
          <w:rFonts w:ascii="Arial" w:hAnsi="Arial" w:cs="Arial"/>
        </w:rPr>
      </w:pPr>
      <w:r w:rsidRPr="00873086">
        <w:rPr>
          <w:rFonts w:ascii="Arial" w:hAnsi="Arial" w:cs="Arial"/>
        </w:rPr>
        <w:t>…………………………….., am ……………………</w:t>
      </w:r>
      <w:r w:rsidRPr="00873086">
        <w:rPr>
          <w:rFonts w:ascii="Arial" w:hAnsi="Arial" w:cs="Arial"/>
        </w:rPr>
        <w:tab/>
      </w:r>
      <w:r w:rsidR="007D3A89">
        <w:rPr>
          <w:rFonts w:ascii="Arial" w:hAnsi="Arial" w:cs="Arial"/>
        </w:rPr>
        <w:t xml:space="preserve">        </w:t>
      </w:r>
      <w:r w:rsidRPr="00873086">
        <w:rPr>
          <w:rFonts w:ascii="Arial" w:hAnsi="Arial" w:cs="Arial"/>
        </w:rPr>
        <w:t>………………………………………….</w:t>
      </w:r>
    </w:p>
    <w:p w14:paraId="145B3F24" w14:textId="415725A9" w:rsidR="00DA470D" w:rsidRDefault="00873086" w:rsidP="0085400C">
      <w:pPr>
        <w:pStyle w:val="KeinLeerraum"/>
        <w:rPr>
          <w:rFonts w:ascii="Arial" w:hAnsi="Arial" w:cs="Arial"/>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007D3A89">
        <w:rPr>
          <w:rFonts w:ascii="Arial" w:hAnsi="Arial" w:cs="Arial"/>
        </w:rPr>
        <w:tab/>
      </w:r>
      <w:r w:rsidRPr="00873086">
        <w:rPr>
          <w:rFonts w:ascii="Arial" w:hAnsi="Arial" w:cs="Arial"/>
        </w:rPr>
        <w:t>Unterschrift Bauwerber</w:t>
      </w:r>
      <w:r w:rsidR="00DA470D">
        <w:rPr>
          <w:rFonts w:ascii="Arial" w:hAnsi="Arial" w:cs="Arial"/>
        </w:rPr>
        <w:br w:type="page"/>
      </w:r>
    </w:p>
    <w:p w14:paraId="34938AAB" w14:textId="3DEC1C6A" w:rsidR="0035317A" w:rsidRPr="00AF5720" w:rsidRDefault="0035317A" w:rsidP="00AF5720">
      <w:pPr>
        <w:widowControl w:val="0"/>
        <w:autoSpaceDE w:val="0"/>
        <w:autoSpaceDN w:val="0"/>
        <w:adjustRightInd w:val="0"/>
        <w:spacing w:after="0" w:line="276" w:lineRule="auto"/>
        <w:jc w:val="center"/>
        <w:rPr>
          <w:b/>
          <w:bCs/>
          <w:sz w:val="28"/>
          <w:szCs w:val="28"/>
        </w:rPr>
      </w:pPr>
      <w:r w:rsidRPr="00AF5720">
        <w:rPr>
          <w:b/>
          <w:bCs/>
          <w:sz w:val="28"/>
          <w:szCs w:val="28"/>
        </w:rPr>
        <w:lastRenderedPageBreak/>
        <w:t>MERKBLATT ZUM ANSUCHEN</w:t>
      </w:r>
      <w:r w:rsidR="009C75BF">
        <w:rPr>
          <w:b/>
          <w:bCs/>
          <w:sz w:val="28"/>
          <w:szCs w:val="28"/>
        </w:rPr>
        <w:t xml:space="preserve"> UM ABBRUCHBEWILLIGUNG</w:t>
      </w:r>
    </w:p>
    <w:p w14:paraId="430DF0DA" w14:textId="4EB54DBF" w:rsidR="0035317A" w:rsidRPr="003170D8" w:rsidRDefault="0035317A" w:rsidP="003170D8">
      <w:pPr>
        <w:shd w:val="clear" w:color="auto" w:fill="D9D9D9" w:themeFill="background1" w:themeFillShade="D9"/>
        <w:snapToGrid w:val="0"/>
        <w:spacing w:after="75" w:line="288" w:lineRule="auto"/>
        <w:ind w:left="-567" w:right="-567"/>
        <w:rPr>
          <w:rFonts w:ascii="Arial" w:eastAsia="Times New Roman" w:hAnsi="Arial" w:cs="Arial"/>
          <w:b/>
          <w:bCs/>
          <w:color w:val="000000"/>
          <w:sz w:val="18"/>
          <w:szCs w:val="18"/>
          <w:lang w:eastAsia="de-DE"/>
        </w:rPr>
      </w:pPr>
      <w:r w:rsidRPr="003170D8">
        <w:rPr>
          <w:rFonts w:ascii="Arial" w:eastAsia="Times New Roman" w:hAnsi="Arial" w:cs="Arial"/>
          <w:b/>
          <w:bCs/>
          <w:color w:val="000000"/>
          <w:sz w:val="18"/>
          <w:szCs w:val="18"/>
          <w:lang w:eastAsia="de-DE"/>
        </w:rPr>
        <w:t>Folgende Vorhaben sind baubewilligungspflichtig</w:t>
      </w:r>
      <w:r w:rsidR="005349BC" w:rsidRPr="003170D8">
        <w:rPr>
          <w:rFonts w:ascii="Arial" w:eastAsia="Times New Roman" w:hAnsi="Arial" w:cs="Arial"/>
          <w:b/>
          <w:bCs/>
          <w:color w:val="000000"/>
          <w:sz w:val="18"/>
          <w:szCs w:val="18"/>
          <w:lang w:eastAsia="de-DE"/>
        </w:rPr>
        <w:t xml:space="preserve"> im vereinfachten Verfahren</w:t>
      </w:r>
      <w:r w:rsidRPr="003170D8">
        <w:rPr>
          <w:rFonts w:ascii="Arial" w:eastAsia="Times New Roman" w:hAnsi="Arial" w:cs="Arial"/>
          <w:b/>
          <w:bCs/>
          <w:color w:val="000000"/>
          <w:sz w:val="18"/>
          <w:szCs w:val="18"/>
          <w:lang w:eastAsia="de-DE"/>
        </w:rPr>
        <w:t xml:space="preserve"> sofern sich aus den §§ </w:t>
      </w:r>
      <w:r w:rsidR="005349BC" w:rsidRPr="003170D8">
        <w:rPr>
          <w:rFonts w:ascii="Arial" w:eastAsia="Times New Roman" w:hAnsi="Arial" w:cs="Arial"/>
          <w:b/>
          <w:bCs/>
          <w:color w:val="000000"/>
          <w:sz w:val="18"/>
          <w:szCs w:val="18"/>
          <w:lang w:eastAsia="de-DE"/>
        </w:rPr>
        <w:t>19</w:t>
      </w:r>
      <w:r w:rsidRPr="003170D8">
        <w:rPr>
          <w:rFonts w:ascii="Arial" w:eastAsia="Times New Roman" w:hAnsi="Arial" w:cs="Arial"/>
          <w:b/>
          <w:bCs/>
          <w:color w:val="000000"/>
          <w:sz w:val="18"/>
          <w:szCs w:val="18"/>
          <w:lang w:eastAsia="de-DE"/>
        </w:rPr>
        <w:t xml:space="preserve"> und 21 nichts anderes ergibt:</w:t>
      </w:r>
    </w:p>
    <w:tbl>
      <w:tblPr>
        <w:tblW w:w="5626" w:type="pct"/>
        <w:tblCellSpacing w:w="0" w:type="dxa"/>
        <w:tblInd w:w="-565" w:type="dxa"/>
        <w:tblCellMar>
          <w:left w:w="15" w:type="dxa"/>
          <w:right w:w="15" w:type="dxa"/>
        </w:tblCellMar>
        <w:tblLook w:val="04A0" w:firstRow="1" w:lastRow="0" w:firstColumn="1" w:lastColumn="0" w:noHBand="0" w:noVBand="1"/>
      </w:tblPr>
      <w:tblGrid>
        <w:gridCol w:w="143"/>
        <w:gridCol w:w="10099"/>
      </w:tblGrid>
      <w:tr w:rsidR="003170D8" w:rsidRPr="005349BC" w14:paraId="562D5B90" w14:textId="77777777" w:rsidTr="009C75BF">
        <w:trPr>
          <w:tblCellSpacing w:w="0" w:type="dxa"/>
        </w:trPr>
        <w:tc>
          <w:tcPr>
            <w:tcW w:w="70" w:type="pct"/>
            <w:hideMark/>
          </w:tcPr>
          <w:p w14:paraId="729DE55C" w14:textId="77777777" w:rsidR="005349BC" w:rsidRPr="005349BC" w:rsidRDefault="005349BC" w:rsidP="005349BC">
            <w:pPr>
              <w:snapToGrid w:val="0"/>
              <w:spacing w:before="40" w:after="0" w:line="220" w:lineRule="atLeast"/>
              <w:ind w:hanging="51"/>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6.</w:t>
            </w:r>
          </w:p>
        </w:tc>
        <w:tc>
          <w:tcPr>
            <w:tcW w:w="4930" w:type="pct"/>
            <w:hideMark/>
          </w:tcPr>
          <w:p w14:paraId="2E74E978" w14:textId="77777777" w:rsidR="005349BC" w:rsidRPr="005349BC" w:rsidRDefault="005349BC" w:rsidP="003170D8">
            <w:pPr>
              <w:snapToGrid w:val="0"/>
              <w:spacing w:before="40" w:after="0" w:line="220" w:lineRule="atLeast"/>
              <w:ind w:firstLine="270"/>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der Abbruch von Gebäuden, ausgenommen Nebengebäude;</w:t>
            </w:r>
          </w:p>
        </w:tc>
      </w:tr>
    </w:tbl>
    <w:p w14:paraId="77EF395E" w14:textId="2F78C835" w:rsidR="0035317A" w:rsidRPr="00DA470D" w:rsidRDefault="0035317A" w:rsidP="0085400C">
      <w:pPr>
        <w:pStyle w:val="KeinLeerraum"/>
        <w:rPr>
          <w:rFonts w:ascii="Arial" w:hAnsi="Arial" w:cs="Arial"/>
          <w:sz w:val="15"/>
          <w:szCs w:val="15"/>
        </w:rPr>
      </w:pPr>
    </w:p>
    <w:p w14:paraId="51D872F3" w14:textId="64649B9B" w:rsidR="008E54E1" w:rsidRPr="008E54E1" w:rsidRDefault="008E54E1" w:rsidP="008E54E1">
      <w:pPr>
        <w:shd w:val="clear" w:color="auto" w:fill="D9D9D9" w:themeFill="background1" w:themeFillShade="D9"/>
        <w:snapToGrid w:val="0"/>
        <w:spacing w:after="75" w:line="288" w:lineRule="auto"/>
        <w:ind w:right="-567" w:hanging="567"/>
        <w:rPr>
          <w:rFonts w:ascii="Arial" w:eastAsia="Times New Roman" w:hAnsi="Arial" w:cs="Arial"/>
          <w:b/>
          <w:bCs/>
          <w:color w:val="000000"/>
          <w:sz w:val="20"/>
          <w:szCs w:val="20"/>
          <w:lang w:eastAsia="de-DE"/>
        </w:rPr>
      </w:pPr>
      <w:r w:rsidRPr="008E54E1">
        <w:rPr>
          <w:rFonts w:ascii="Arial" w:eastAsia="Times New Roman" w:hAnsi="Arial" w:cs="Arial"/>
          <w:b/>
          <w:bCs/>
          <w:color w:val="000000"/>
          <w:sz w:val="20"/>
          <w:szCs w:val="20"/>
          <w:lang w:eastAsia="de-DE"/>
        </w:rPr>
        <w:t>Abbruch von Gebäuden</w:t>
      </w:r>
      <w:r w:rsidR="009C75BF">
        <w:rPr>
          <w:rFonts w:ascii="Arial" w:eastAsia="Times New Roman" w:hAnsi="Arial" w:cs="Arial"/>
          <w:b/>
          <w:bCs/>
          <w:color w:val="000000"/>
          <w:sz w:val="20"/>
          <w:szCs w:val="20"/>
          <w:lang w:eastAsia="de-DE"/>
        </w:rPr>
        <w:t xml:space="preserve"> gemäß §32</w:t>
      </w:r>
    </w:p>
    <w:p w14:paraId="77BEAD70" w14:textId="77777777" w:rsidR="008E54E1" w:rsidRPr="008E54E1" w:rsidRDefault="008E54E1" w:rsidP="008E54E1">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(1) Dem Ansuchen um Erteilung der Bewilligung für den Abbruch von Gebäuden sind anzuschließen:</w:t>
      </w:r>
    </w:p>
    <w:tbl>
      <w:tblPr>
        <w:tblW w:w="5047" w:type="pct"/>
        <w:tblCellSpacing w:w="15" w:type="dxa"/>
        <w:tblInd w:w="-567" w:type="dxa"/>
        <w:tblCellMar>
          <w:top w:w="15" w:type="dxa"/>
          <w:left w:w="15" w:type="dxa"/>
          <w:bottom w:w="15" w:type="dxa"/>
          <w:right w:w="15" w:type="dxa"/>
        </w:tblCellMar>
        <w:tblLook w:val="04A0" w:firstRow="1" w:lastRow="0" w:firstColumn="1" w:lastColumn="0" w:noHBand="0" w:noVBand="1"/>
      </w:tblPr>
      <w:tblGrid>
        <w:gridCol w:w="283"/>
        <w:gridCol w:w="8965"/>
      </w:tblGrid>
      <w:tr w:rsidR="008E54E1" w:rsidRPr="008E54E1" w14:paraId="7FD57735" w14:textId="77777777" w:rsidTr="008E54E1">
        <w:trPr>
          <w:tblCellSpacing w:w="15" w:type="dxa"/>
        </w:trPr>
        <w:tc>
          <w:tcPr>
            <w:tcW w:w="130" w:type="pct"/>
            <w:hideMark/>
          </w:tcPr>
          <w:p w14:paraId="24DBC385" w14:textId="77777777" w:rsidR="008E54E1" w:rsidRPr="008E54E1" w:rsidRDefault="008E54E1" w:rsidP="008E54E1">
            <w:pPr>
              <w:snapToGrid w:val="0"/>
              <w:spacing w:before="40" w:after="0" w:line="220" w:lineRule="atLeast"/>
              <w:ind w:left="-42" w:right="-42"/>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1.</w:t>
            </w:r>
          </w:p>
        </w:tc>
        <w:tc>
          <w:tcPr>
            <w:tcW w:w="0" w:type="auto"/>
            <w:hideMark/>
          </w:tcPr>
          <w:p w14:paraId="1DE89CD6" w14:textId="77777777" w:rsidR="008E54E1" w:rsidRPr="008E54E1" w:rsidRDefault="008E54E1" w:rsidP="008E54E1">
            <w:pPr>
              <w:snapToGrid w:val="0"/>
              <w:spacing w:before="40" w:after="0" w:line="220" w:lineRule="atLeast"/>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der Nachweis des Eigentums in Form einer amtlichen Grundbuchabschrift oder in anderer rechtlich gesicherter Form, jeweils nicht älter als sechs Wochen,</w:t>
            </w:r>
          </w:p>
        </w:tc>
      </w:tr>
      <w:tr w:rsidR="008E54E1" w:rsidRPr="008E54E1" w14:paraId="0ED301A9" w14:textId="77777777" w:rsidTr="008E54E1">
        <w:trPr>
          <w:tblCellSpacing w:w="15" w:type="dxa"/>
        </w:trPr>
        <w:tc>
          <w:tcPr>
            <w:tcW w:w="130" w:type="pct"/>
            <w:vAlign w:val="center"/>
            <w:hideMark/>
          </w:tcPr>
          <w:p w14:paraId="3B4B38AC" w14:textId="77777777" w:rsidR="008E54E1" w:rsidRPr="008E54E1" w:rsidRDefault="008E54E1" w:rsidP="008E54E1">
            <w:pPr>
              <w:snapToGrid w:val="0"/>
              <w:spacing w:before="40" w:after="0" w:line="220" w:lineRule="atLeast"/>
              <w:ind w:left="-42" w:right="-42"/>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2.</w:t>
            </w:r>
          </w:p>
        </w:tc>
        <w:tc>
          <w:tcPr>
            <w:tcW w:w="0" w:type="auto"/>
            <w:vAlign w:val="center"/>
            <w:hideMark/>
          </w:tcPr>
          <w:p w14:paraId="4FC9E13F" w14:textId="77777777" w:rsidR="008E54E1" w:rsidRPr="008E54E1" w:rsidRDefault="008E54E1" w:rsidP="008E54E1">
            <w:pPr>
              <w:snapToGrid w:val="0"/>
              <w:spacing w:before="40" w:after="0" w:line="220" w:lineRule="atLeast"/>
              <w:ind w:left="-42" w:right="-42"/>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die Zustimmungserklärung des Grundeigentümers oder des Inhabers des Baurechtes, wenn der Antragsteller nicht selbst Grundeigentümer oder Inhaber des Baurechtes ist,</w:t>
            </w:r>
          </w:p>
        </w:tc>
      </w:tr>
      <w:tr w:rsidR="008E54E1" w:rsidRPr="008E54E1" w14:paraId="097E51D0" w14:textId="77777777" w:rsidTr="008E54E1">
        <w:trPr>
          <w:tblCellSpacing w:w="15" w:type="dxa"/>
        </w:trPr>
        <w:tc>
          <w:tcPr>
            <w:tcW w:w="130" w:type="pct"/>
            <w:vAlign w:val="center"/>
            <w:hideMark/>
          </w:tcPr>
          <w:p w14:paraId="4FF366B8" w14:textId="77777777" w:rsidR="008E54E1" w:rsidRPr="008E54E1" w:rsidRDefault="008E54E1" w:rsidP="008E54E1">
            <w:pPr>
              <w:snapToGrid w:val="0"/>
              <w:spacing w:before="40" w:after="0" w:line="220" w:lineRule="atLeast"/>
              <w:ind w:left="-42" w:right="-42" w:hanging="6"/>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3.</w:t>
            </w:r>
          </w:p>
        </w:tc>
        <w:tc>
          <w:tcPr>
            <w:tcW w:w="0" w:type="auto"/>
            <w:vAlign w:val="center"/>
            <w:hideMark/>
          </w:tcPr>
          <w:p w14:paraId="47B86EC5" w14:textId="77777777" w:rsidR="008E54E1" w:rsidRPr="008E54E1" w:rsidRDefault="008E54E1" w:rsidP="008E54E1">
            <w:pPr>
              <w:snapToGrid w:val="0"/>
              <w:spacing w:before="40" w:after="0" w:line="220" w:lineRule="atLeast"/>
              <w:ind w:left="-42" w:right="-42"/>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ein Lageplan mit Darstellung der zum Abbruch vorgesehenen Gebäude oder Gebäudeteile,</w:t>
            </w:r>
          </w:p>
        </w:tc>
      </w:tr>
      <w:tr w:rsidR="008E54E1" w:rsidRPr="008E54E1" w14:paraId="5EC71CE6" w14:textId="77777777" w:rsidTr="008E54E1">
        <w:trPr>
          <w:tblCellSpacing w:w="15" w:type="dxa"/>
        </w:trPr>
        <w:tc>
          <w:tcPr>
            <w:tcW w:w="130" w:type="pct"/>
            <w:vAlign w:val="center"/>
            <w:hideMark/>
          </w:tcPr>
          <w:p w14:paraId="4E154EA9" w14:textId="77777777" w:rsidR="008E54E1" w:rsidRPr="008E54E1" w:rsidRDefault="008E54E1" w:rsidP="008E54E1">
            <w:pPr>
              <w:snapToGrid w:val="0"/>
              <w:spacing w:before="40" w:after="0" w:line="220" w:lineRule="atLeast"/>
              <w:ind w:left="-42" w:right="-42"/>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4.</w:t>
            </w:r>
          </w:p>
        </w:tc>
        <w:tc>
          <w:tcPr>
            <w:tcW w:w="0" w:type="auto"/>
            <w:vAlign w:val="center"/>
            <w:hideMark/>
          </w:tcPr>
          <w:p w14:paraId="227788C8" w14:textId="77777777" w:rsidR="008E54E1" w:rsidRPr="008E54E1" w:rsidRDefault="008E54E1" w:rsidP="008E54E1">
            <w:pPr>
              <w:snapToGrid w:val="0"/>
              <w:spacing w:before="40" w:after="0" w:line="220" w:lineRule="atLeast"/>
              <w:ind w:left="-42" w:right="-42"/>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die Bruttogeschoßflächenberechnung aller Geschosse und</w:t>
            </w:r>
          </w:p>
        </w:tc>
      </w:tr>
      <w:tr w:rsidR="008E54E1" w:rsidRPr="008E54E1" w14:paraId="69B1D7FC" w14:textId="77777777" w:rsidTr="008E54E1">
        <w:trPr>
          <w:tblCellSpacing w:w="15" w:type="dxa"/>
        </w:trPr>
        <w:tc>
          <w:tcPr>
            <w:tcW w:w="130" w:type="pct"/>
            <w:vAlign w:val="center"/>
            <w:hideMark/>
          </w:tcPr>
          <w:p w14:paraId="17AC7EE5" w14:textId="77777777" w:rsidR="008E54E1" w:rsidRPr="008E54E1" w:rsidRDefault="008E54E1" w:rsidP="008E54E1">
            <w:pPr>
              <w:snapToGrid w:val="0"/>
              <w:spacing w:before="40" w:after="0" w:line="220" w:lineRule="atLeast"/>
              <w:ind w:left="-190" w:right="-42" w:firstLine="142"/>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5.</w:t>
            </w:r>
          </w:p>
        </w:tc>
        <w:tc>
          <w:tcPr>
            <w:tcW w:w="0" w:type="auto"/>
            <w:vAlign w:val="center"/>
            <w:hideMark/>
          </w:tcPr>
          <w:p w14:paraId="4F8CDAC7" w14:textId="77777777" w:rsidR="008E54E1" w:rsidRPr="008E54E1" w:rsidRDefault="008E54E1" w:rsidP="008E54E1">
            <w:pPr>
              <w:snapToGrid w:val="0"/>
              <w:spacing w:before="40" w:after="0" w:line="220" w:lineRule="atLeast"/>
              <w:ind w:left="-48" w:right="-42"/>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eine Beschreibung der technischen Ausführung des Abbruches, der Sicherheitsmaßnahmen, der Maßnahmen für Lärm- und Staubschutz sowie Angaben über die Sortierung und den Verbleib des Bauschuttes und der abschließenden Vorkehrungen.</w:t>
            </w:r>
          </w:p>
        </w:tc>
      </w:tr>
    </w:tbl>
    <w:p w14:paraId="66B7DAA0" w14:textId="77777777" w:rsidR="008E54E1" w:rsidRPr="008E54E1" w:rsidRDefault="008E54E1" w:rsidP="008E54E1">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(2) Die Behörde kann die Vorgangsweise beim Abbruch bestimmen. Insbesondere kann sie das Einschlagen der Kellerdecken, die Auffüllung der Kellerräume, die Abmauerung von Hauskanälen u. dgl. anordnen, wenn dies aus Gründen der Sicherheit oder der Hygiene notwendig ist.</w:t>
      </w:r>
    </w:p>
    <w:p w14:paraId="364B2489" w14:textId="77777777" w:rsidR="008E54E1" w:rsidRPr="008E54E1" w:rsidRDefault="008E54E1" w:rsidP="008E54E1">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8E54E1">
        <w:rPr>
          <w:rFonts w:ascii="Arial" w:eastAsia="Times New Roman" w:hAnsi="Arial" w:cs="Arial"/>
          <w:color w:val="000000"/>
          <w:sz w:val="15"/>
          <w:szCs w:val="15"/>
          <w:lang w:eastAsia="de-DE"/>
        </w:rPr>
        <w:t>(3) Die Eigentümer oder Inhaber eines Baurechtes (Bauberechtigte) der an das antragsgegenständliche Grundstück angrenzenden Grundflächen sind von der Behörde als Beteiligte dem Verfahren beizuziehen und über das Abbruchvorhaben zu informieren.</w:t>
      </w:r>
    </w:p>
    <w:p w14:paraId="2118C751" w14:textId="7BC571A2" w:rsidR="005349BC" w:rsidRPr="003170D8" w:rsidRDefault="008E54E1" w:rsidP="008E54E1">
      <w:pPr>
        <w:shd w:val="clear" w:color="auto" w:fill="D9D9D9" w:themeFill="background1" w:themeFillShade="D9"/>
        <w:snapToGrid w:val="0"/>
        <w:spacing w:after="75" w:line="288" w:lineRule="auto"/>
        <w:ind w:right="-567" w:hanging="567"/>
        <w:rPr>
          <w:rFonts w:ascii="Arial" w:eastAsia="Times New Roman" w:hAnsi="Arial" w:cs="Arial"/>
          <w:b/>
          <w:bCs/>
          <w:color w:val="000000"/>
          <w:sz w:val="20"/>
          <w:szCs w:val="20"/>
          <w:lang w:eastAsia="de-DE"/>
        </w:rPr>
      </w:pPr>
      <w:r w:rsidRPr="003170D8">
        <w:rPr>
          <w:rFonts w:ascii="Arial" w:eastAsia="Times New Roman" w:hAnsi="Arial" w:cs="Arial"/>
          <w:b/>
          <w:bCs/>
          <w:color w:val="000000"/>
          <w:sz w:val="20"/>
          <w:szCs w:val="20"/>
          <w:lang w:eastAsia="de-DE"/>
        </w:rPr>
        <w:t xml:space="preserve"> </w:t>
      </w:r>
      <w:r w:rsidR="005349BC" w:rsidRPr="003170D8">
        <w:rPr>
          <w:rFonts w:ascii="Arial" w:eastAsia="Times New Roman" w:hAnsi="Arial" w:cs="Arial"/>
          <w:b/>
          <w:bCs/>
          <w:color w:val="000000"/>
          <w:sz w:val="20"/>
          <w:szCs w:val="20"/>
          <w:lang w:eastAsia="de-DE"/>
        </w:rPr>
        <w:t>Das vereinfache Verfahren gemäß §33:</w:t>
      </w:r>
    </w:p>
    <w:p w14:paraId="16C7B96F"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1) Die Erteilung der Baubewilligung im vereinfachten Verfahren ist bei der Behörde schriftlich zu beantragen.</w:t>
      </w:r>
    </w:p>
    <w:p w14:paraId="07218436"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(2) Dem Antrag sind anzuschließen:</w:t>
      </w:r>
    </w:p>
    <w:tbl>
      <w:tblPr>
        <w:tblW w:w="5547" w:type="pct"/>
        <w:tblCellSpacing w:w="0" w:type="dxa"/>
        <w:tblInd w:w="-426" w:type="dxa"/>
        <w:tblCellMar>
          <w:left w:w="15" w:type="dxa"/>
          <w:right w:w="15" w:type="dxa"/>
        </w:tblCellMar>
        <w:tblLook w:val="04A0" w:firstRow="1" w:lastRow="0" w:firstColumn="1" w:lastColumn="0" w:noHBand="0" w:noVBand="1"/>
      </w:tblPr>
      <w:tblGrid>
        <w:gridCol w:w="173"/>
        <w:gridCol w:w="9925"/>
      </w:tblGrid>
      <w:tr w:rsidR="005349BC" w:rsidRPr="005349BC" w14:paraId="3FA941FC" w14:textId="77777777" w:rsidTr="008E54E1">
        <w:trPr>
          <w:tblCellSpacing w:w="0" w:type="dxa"/>
        </w:trPr>
        <w:tc>
          <w:tcPr>
            <w:tcW w:w="172" w:type="dxa"/>
            <w:hideMark/>
          </w:tcPr>
          <w:p w14:paraId="0ED74805"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5.</w:t>
            </w:r>
          </w:p>
        </w:tc>
        <w:tc>
          <w:tcPr>
            <w:tcW w:w="9892" w:type="dxa"/>
            <w:hideMark/>
          </w:tcPr>
          <w:p w14:paraId="7600330E" w14:textId="77777777" w:rsid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für Vorhaben nach § 20 Z 6 die Unterlagen gemäß § 32.</w:t>
            </w:r>
          </w:p>
          <w:p w14:paraId="73F2AB79" w14:textId="503AACB3" w:rsidR="009C75BF" w:rsidRPr="005349BC" w:rsidRDefault="009C75BF" w:rsidP="005349BC">
            <w:pPr>
              <w:snapToGrid w:val="0"/>
              <w:spacing w:before="40" w:after="0" w:line="220" w:lineRule="atLeast"/>
              <w:jc w:val="both"/>
              <w:rPr>
                <w:rFonts w:ascii="Arial" w:eastAsia="Times New Roman" w:hAnsi="Arial" w:cs="Arial"/>
                <w:color w:val="000000"/>
                <w:sz w:val="15"/>
                <w:szCs w:val="15"/>
                <w:lang w:eastAsia="de-DE"/>
              </w:rPr>
            </w:pPr>
          </w:p>
        </w:tc>
      </w:tr>
    </w:tbl>
    <w:p w14:paraId="5B55324B" w14:textId="1AC3AC61" w:rsid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(3) Die Verfasser der Unterlagen haben das Vorliegen der Voraussetzungen für das vereinfachte Verfahren und überdies die Übereinstimmung des Bauvorhabens mit den im Zeitpunkt des Bauansuchens geltenden baurechtlichen und bautechnischen Vorschriften zu bestätigen und sind für die Vollständigkeit und Richtigkeit der von ihnen erstellten Unterlagen gegenüber der Baubehörde verantwortlich.</w:t>
      </w:r>
    </w:p>
    <w:p w14:paraId="4C28BAF0" w14:textId="77777777" w:rsidR="0068392A" w:rsidRPr="00F50A92" w:rsidRDefault="0068392A" w:rsidP="0068392A">
      <w:pPr>
        <w:snapToGrid w:val="0"/>
        <w:spacing w:before="80" w:after="75" w:line="288" w:lineRule="auto"/>
        <w:ind w:left="-284" w:right="-567" w:hanging="283"/>
        <w:jc w:val="both"/>
        <w:rPr>
          <w:rFonts w:ascii="Arial" w:eastAsia="Times New Roman" w:hAnsi="Arial" w:cs="Arial"/>
          <w:b/>
          <w:bCs/>
          <w:color w:val="000000"/>
          <w:sz w:val="15"/>
          <w:szCs w:val="15"/>
          <w:lang w:eastAsia="de-DE"/>
        </w:rPr>
      </w:pPr>
      <w:r w:rsidRPr="00F50A92">
        <w:rPr>
          <w:rFonts w:ascii="Arial" w:eastAsia="Times New Roman" w:hAnsi="Arial" w:cs="Arial"/>
          <w:b/>
          <w:bCs/>
          <w:color w:val="000000"/>
          <w:sz w:val="15"/>
          <w:szCs w:val="15"/>
          <w:lang w:eastAsia="de-DE"/>
        </w:rPr>
        <w:t>HINWEIS: Hierzu berechtigt / befugt sind: Baumeister (vollumfängliche Gewerbeberechtigung</w:t>
      </w:r>
      <w:r>
        <w:rPr>
          <w:rFonts w:ascii="Arial" w:eastAsia="Times New Roman" w:hAnsi="Arial" w:cs="Arial"/>
          <w:b/>
          <w:bCs/>
          <w:color w:val="000000"/>
          <w:sz w:val="15"/>
          <w:szCs w:val="15"/>
          <w:lang w:eastAsia="de-DE"/>
        </w:rPr>
        <w:t>),</w:t>
      </w:r>
      <w:r w:rsidRPr="00F50A92">
        <w:rPr>
          <w:rFonts w:ascii="Arial" w:eastAsia="Times New Roman" w:hAnsi="Arial" w:cs="Arial"/>
          <w:b/>
          <w:bCs/>
          <w:color w:val="000000"/>
          <w:sz w:val="15"/>
          <w:szCs w:val="15"/>
          <w:lang w:eastAsia="de-DE"/>
        </w:rPr>
        <w:t xml:space="preserve"> Architekt, Ziviltech</w:t>
      </w:r>
      <w:r>
        <w:rPr>
          <w:rFonts w:ascii="Arial" w:eastAsia="Times New Roman" w:hAnsi="Arial" w:cs="Arial"/>
          <w:b/>
          <w:bCs/>
          <w:color w:val="000000"/>
          <w:sz w:val="15"/>
          <w:szCs w:val="15"/>
          <w:lang w:eastAsia="de-DE"/>
        </w:rPr>
        <w:t>n</w:t>
      </w:r>
      <w:r w:rsidRPr="00F50A92">
        <w:rPr>
          <w:rFonts w:ascii="Arial" w:eastAsia="Times New Roman" w:hAnsi="Arial" w:cs="Arial"/>
          <w:b/>
          <w:bCs/>
          <w:color w:val="000000"/>
          <w:sz w:val="15"/>
          <w:szCs w:val="15"/>
          <w:lang w:eastAsia="de-DE"/>
        </w:rPr>
        <w:t>iker</w:t>
      </w:r>
    </w:p>
    <w:p w14:paraId="6E77479A" w14:textId="77777777" w:rsidR="005349BC" w:rsidRPr="005349BC" w:rsidRDefault="005349BC" w:rsidP="003170D8">
      <w:pPr>
        <w:snapToGrid w:val="0"/>
        <w:spacing w:before="80" w:after="75" w:line="240"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(4) Die Behörde hat nach Vorliegen der vollständigen und mängelfreien Unterlagen zu prüfen, ob</w:t>
      </w:r>
    </w:p>
    <w:tbl>
      <w:tblPr>
        <w:tblW w:w="5469" w:type="pct"/>
        <w:tblCellSpacing w:w="0" w:type="dxa"/>
        <w:tblInd w:w="-284" w:type="dxa"/>
        <w:tblCellMar>
          <w:left w:w="15" w:type="dxa"/>
          <w:right w:w="15" w:type="dxa"/>
        </w:tblCellMar>
        <w:tblLook w:val="04A0" w:firstRow="1" w:lastRow="0" w:firstColumn="1" w:lastColumn="0" w:noHBand="0" w:noVBand="1"/>
      </w:tblPr>
      <w:tblGrid>
        <w:gridCol w:w="247"/>
        <w:gridCol w:w="9709"/>
      </w:tblGrid>
      <w:tr w:rsidR="005349BC" w:rsidRPr="005349BC" w14:paraId="2E18EC14" w14:textId="77777777" w:rsidTr="003170D8">
        <w:trPr>
          <w:tblCellSpacing w:w="0" w:type="dxa"/>
        </w:trPr>
        <w:tc>
          <w:tcPr>
            <w:tcW w:w="0" w:type="auto"/>
            <w:hideMark/>
          </w:tcPr>
          <w:p w14:paraId="75A55F58"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1.</w:t>
            </w:r>
          </w:p>
        </w:tc>
        <w:tc>
          <w:tcPr>
            <w:tcW w:w="4876" w:type="pct"/>
            <w:hideMark/>
          </w:tcPr>
          <w:p w14:paraId="6447B5DE"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das Bauvorhaben den Vorgaben des örtlichen Entwicklungskonzeptes, des Flächenwidmungsplanes, des Bebauungsplanes oder festgelegten Bebauungsgrundlagen entspricht,</w:t>
            </w:r>
          </w:p>
        </w:tc>
      </w:tr>
      <w:tr w:rsidR="005349BC" w:rsidRPr="005349BC" w14:paraId="655EE31B" w14:textId="77777777" w:rsidTr="003170D8">
        <w:trPr>
          <w:tblCellSpacing w:w="0" w:type="dxa"/>
        </w:trPr>
        <w:tc>
          <w:tcPr>
            <w:tcW w:w="0" w:type="auto"/>
            <w:hideMark/>
          </w:tcPr>
          <w:p w14:paraId="0D257A5C"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2.</w:t>
            </w:r>
          </w:p>
        </w:tc>
        <w:tc>
          <w:tcPr>
            <w:tcW w:w="4876" w:type="pct"/>
            <w:hideMark/>
          </w:tcPr>
          <w:p w14:paraId="71D3CCA6"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das Bauwerk in seiner gestalterischen Bedeutung dem Straßen-, Orts- und Landschaftsbild gerecht wird,</w:t>
            </w:r>
          </w:p>
        </w:tc>
      </w:tr>
      <w:tr w:rsidR="005349BC" w:rsidRPr="005349BC" w14:paraId="5F658566" w14:textId="77777777" w:rsidTr="003170D8">
        <w:trPr>
          <w:tblCellSpacing w:w="0" w:type="dxa"/>
        </w:trPr>
        <w:tc>
          <w:tcPr>
            <w:tcW w:w="0" w:type="auto"/>
            <w:hideMark/>
          </w:tcPr>
          <w:p w14:paraId="043B64BE"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3.</w:t>
            </w:r>
          </w:p>
        </w:tc>
        <w:tc>
          <w:tcPr>
            <w:tcW w:w="4876" w:type="pct"/>
            <w:hideMark/>
          </w:tcPr>
          <w:p w14:paraId="75949002"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das Vorhaben in einem offenkundigen Widerspruch zu sonstigen baurechtlichen Vorschriften steht,</w:t>
            </w:r>
          </w:p>
        </w:tc>
      </w:tr>
      <w:tr w:rsidR="005349BC" w:rsidRPr="005349BC" w14:paraId="78994678" w14:textId="77777777" w:rsidTr="003170D8">
        <w:trPr>
          <w:tblCellSpacing w:w="0" w:type="dxa"/>
        </w:trPr>
        <w:tc>
          <w:tcPr>
            <w:tcW w:w="0" w:type="auto"/>
            <w:hideMark/>
          </w:tcPr>
          <w:p w14:paraId="54BB90D1"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4.</w:t>
            </w:r>
          </w:p>
        </w:tc>
        <w:tc>
          <w:tcPr>
            <w:tcW w:w="4876" w:type="pct"/>
            <w:hideMark/>
          </w:tcPr>
          <w:p w14:paraId="3AAF77F2"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subjektiv-öffentlichen Nachbarrechte gemäß § 26 eingehalten werden.</w:t>
            </w:r>
          </w:p>
        </w:tc>
      </w:tr>
    </w:tbl>
    <w:p w14:paraId="2B315558"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(5) Liegen nicht sämtliche Zustimmungserklärungen gemäß Abs. 2 Z 1 vor, hat die Behörde das Baubewilligungsverfahren nach den Bestimmungen des II. Abschnittes dieses Teiles (§§ 24 ff) einzuleiten und den Bauwerber hievon zu verständigen.</w:t>
      </w:r>
    </w:p>
    <w:p w14:paraId="1EA3CC3D"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(6) Bauvorhaben nach § 20 Z 2 </w:t>
      </w:r>
      <w:proofErr w:type="spellStart"/>
      <w:r w:rsidRPr="005349BC">
        <w:rPr>
          <w:rFonts w:ascii="Arial" w:eastAsia="Times New Roman" w:hAnsi="Arial" w:cs="Arial"/>
          <w:color w:val="000000"/>
          <w:sz w:val="15"/>
          <w:szCs w:val="15"/>
          <w:lang w:eastAsia="de-DE"/>
        </w:rPr>
        <w:t>lit</w:t>
      </w:r>
      <w:proofErr w:type="spellEnd"/>
      <w:r w:rsidRPr="005349BC">
        <w:rPr>
          <w:rFonts w:ascii="Arial" w:eastAsia="Times New Roman" w:hAnsi="Arial" w:cs="Arial"/>
          <w:color w:val="000000"/>
          <w:sz w:val="15"/>
          <w:szCs w:val="15"/>
          <w:lang w:eastAsia="de-DE"/>
        </w:rPr>
        <w:t>. i hat die Behörde durch Anschlag an der Amtstafel und zusätzlich im Internet mit dem Hinweis kundzumachen, dass Eigentümer jener Grundstücke, die bis zu 30 m von den Bauplatzgrenzen entfernt liegen, Gelegenheit haben, innerhalb einer bestimmten, vier Wochen nicht übersteigenden Frist zum Vorhaben Stellung zu nehmen (Anhörungsrecht). Vom Ergebnis des Baubewilligungsverfahrens sind die angehörten Grundeigentümer schriftlich zu informieren.</w:t>
      </w:r>
    </w:p>
    <w:p w14:paraId="0CDF0DA4"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(7) Im vereinfachten Verfahren ist nur der Bauwerber Partei.</w:t>
      </w:r>
    </w:p>
    <w:p w14:paraId="48935AE5" w14:textId="1C04FC67" w:rsidR="005349BC" w:rsidRDefault="005349BC"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(8) Die Behörde hat innerhalb einer Frist von drei Monaten ab Vorlage der vollständigen Unterlagen nach Maßgabe des § 29 bescheidmäßig zu entscheiden. §§ 30 und 31 finden Anwendung.</w:t>
      </w:r>
    </w:p>
    <w:p w14:paraId="3A9AEC43" w14:textId="12D2AD34" w:rsidR="0068392A" w:rsidRPr="0068392A" w:rsidRDefault="0068392A" w:rsidP="0068392A">
      <w:pPr>
        <w:snapToGrid w:val="0"/>
        <w:spacing w:before="80" w:after="75" w:line="288" w:lineRule="auto"/>
        <w:ind w:left="-284" w:right="-567" w:hanging="283"/>
        <w:jc w:val="both"/>
        <w:rPr>
          <w:rFonts w:ascii="Arial" w:eastAsia="Times New Roman" w:hAnsi="Arial" w:cs="Arial"/>
          <w:b/>
          <w:bCs/>
          <w:color w:val="000000"/>
          <w:sz w:val="15"/>
          <w:szCs w:val="15"/>
          <w:lang w:eastAsia="de-DE"/>
        </w:rPr>
      </w:pPr>
      <w:r w:rsidRPr="0068392A">
        <w:rPr>
          <w:rFonts w:ascii="Arial" w:eastAsia="Times New Roman" w:hAnsi="Arial" w:cs="Arial"/>
          <w:b/>
          <w:bCs/>
          <w:color w:val="000000"/>
          <w:sz w:val="15"/>
          <w:szCs w:val="15"/>
          <w:lang w:eastAsia="de-DE"/>
        </w:rPr>
        <w:t>Hinweis:</w:t>
      </w:r>
    </w:p>
    <w:p w14:paraId="6466A619" w14:textId="77777777" w:rsidR="0068392A" w:rsidRPr="00B77A3D" w:rsidRDefault="0068392A" w:rsidP="0068392A">
      <w:pPr>
        <w:tabs>
          <w:tab w:val="left" w:pos="709"/>
        </w:tabs>
        <w:overflowPunct w:val="0"/>
        <w:autoSpaceDE w:val="0"/>
        <w:autoSpaceDN w:val="0"/>
        <w:adjustRightInd w:val="0"/>
        <w:jc w:val="both"/>
        <w:textAlignment w:val="baseline"/>
        <w:rPr>
          <w:rFonts w:eastAsia="Times New Roman" w:cs="Times New Roman"/>
          <w:i/>
          <w:iCs/>
          <w:noProof/>
          <w:sz w:val="20"/>
          <w:szCs w:val="20"/>
          <w:lang w:eastAsia="de-DE"/>
        </w:rPr>
      </w:pPr>
      <w:r w:rsidRPr="00B77A3D">
        <w:rPr>
          <w:rFonts w:eastAsia="Times New Roman" w:cs="Times New Roman"/>
          <w:i/>
          <w:iCs/>
          <w:noProof/>
          <w:sz w:val="20"/>
          <w:szCs w:val="20"/>
          <w:lang w:eastAsia="de-DE"/>
        </w:rPr>
        <w:t xml:space="preserve">Den </w:t>
      </w:r>
      <w:r>
        <w:rPr>
          <w:rFonts w:eastAsia="Times New Roman" w:cs="Times New Roman"/>
          <w:i/>
          <w:iCs/>
          <w:noProof/>
          <w:sz w:val="20"/>
          <w:szCs w:val="20"/>
          <w:lang w:eastAsia="de-DE"/>
        </w:rPr>
        <w:t>Nachbarn</w:t>
      </w:r>
      <w:r w:rsidRPr="00B77A3D">
        <w:rPr>
          <w:rFonts w:eastAsia="Times New Roman" w:cs="Times New Roman"/>
          <w:i/>
          <w:iCs/>
          <w:noProof/>
          <w:sz w:val="20"/>
          <w:szCs w:val="20"/>
          <w:lang w:eastAsia="de-DE"/>
        </w:rPr>
        <w:t xml:space="preserve"> kommt im Verfahren keine Parteistellung sondern „lediglich“ Beteiligtenstellung zu. Gemäß §32 (3) Stmk BauG sind die </w:t>
      </w:r>
      <w:r>
        <w:rPr>
          <w:rFonts w:eastAsia="Times New Roman" w:cs="Times New Roman"/>
          <w:i/>
          <w:iCs/>
          <w:noProof/>
          <w:sz w:val="20"/>
          <w:szCs w:val="20"/>
          <w:lang w:eastAsia="de-DE"/>
        </w:rPr>
        <w:t xml:space="preserve">Eigentümer der an das antragsgegenständliche Grundstück angrenzenden Grundflächen </w:t>
      </w:r>
      <w:r w:rsidRPr="00B77A3D">
        <w:rPr>
          <w:rFonts w:eastAsia="Times New Roman" w:cs="Times New Roman"/>
          <w:i/>
          <w:iCs/>
          <w:noProof/>
          <w:sz w:val="20"/>
          <w:szCs w:val="20"/>
          <w:lang w:eastAsia="de-DE"/>
        </w:rPr>
        <w:t>dem Verfahren beizuziehen und über das Abbruchvorhaben zu informieren.</w:t>
      </w:r>
    </w:p>
    <w:p w14:paraId="2255A071" w14:textId="49F8E5AB" w:rsidR="0068392A" w:rsidRDefault="0068392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p>
    <w:p w14:paraId="6C8FAA0F" w14:textId="5E7BF297" w:rsidR="0068392A" w:rsidRDefault="0068392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p>
    <w:p w14:paraId="54166F7C" w14:textId="7B45E412" w:rsidR="0068392A" w:rsidRDefault="0068392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p>
    <w:p w14:paraId="434B7A74" w14:textId="41A58DFB" w:rsidR="0068392A" w:rsidRDefault="0068392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p>
    <w:p w14:paraId="737EBA5F" w14:textId="5FC0D5C1" w:rsidR="0068392A" w:rsidRDefault="0068392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p>
    <w:p w14:paraId="03D54813" w14:textId="6F911A1F" w:rsidR="0068392A" w:rsidRDefault="0068392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p>
    <w:p w14:paraId="2CA417FD" w14:textId="2E392126" w:rsidR="0068392A" w:rsidRDefault="0068392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p>
    <w:p w14:paraId="60B97948" w14:textId="466EAE20" w:rsidR="0068392A" w:rsidRDefault="0068392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p>
    <w:p w14:paraId="1F1ADBD7" w14:textId="77777777" w:rsidR="0068392A" w:rsidRDefault="0068392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p>
    <w:p w14:paraId="2AEB605A" w14:textId="77777777" w:rsidR="0068392A" w:rsidRPr="005349BC" w:rsidRDefault="0068392A" w:rsidP="0068392A">
      <w:pPr>
        <w:snapToGrid w:val="0"/>
        <w:spacing w:before="80" w:after="75" w:line="288" w:lineRule="auto"/>
        <w:ind w:left="-284" w:right="-567" w:hanging="283"/>
        <w:jc w:val="both"/>
        <w:rPr>
          <w:rFonts w:ascii="Arial" w:hAnsi="Arial" w:cs="Arial"/>
          <w:sz w:val="15"/>
          <w:szCs w:val="15"/>
        </w:rPr>
      </w:pPr>
      <w:r>
        <w:rPr>
          <w:rFonts w:ascii="Arial" w:hAnsi="Arial" w:cs="Arial"/>
          <w:sz w:val="15"/>
          <w:szCs w:val="15"/>
        </w:rPr>
        <w:t>Stand: November 2021</w:t>
      </w:r>
    </w:p>
    <w:sectPr w:rsidR="0068392A" w:rsidRPr="005349BC" w:rsidSect="00DA470D">
      <w:pgSz w:w="11906" w:h="16838"/>
      <w:pgMar w:top="568" w:right="1417" w:bottom="568" w:left="1417" w:header="57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F6A53" w14:textId="77777777" w:rsidR="00EF128F" w:rsidRDefault="00EF128F" w:rsidP="00CD0C18">
      <w:pPr>
        <w:spacing w:after="0" w:line="240" w:lineRule="auto"/>
      </w:pPr>
      <w:r>
        <w:separator/>
      </w:r>
    </w:p>
  </w:endnote>
  <w:endnote w:type="continuationSeparator" w:id="0">
    <w:p w14:paraId="0B63FF36" w14:textId="77777777" w:rsidR="00EF128F" w:rsidRDefault="00EF128F" w:rsidP="00CD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DFD6F" w14:textId="77777777" w:rsidR="00EF128F" w:rsidRDefault="00EF128F" w:rsidP="00CD0C18">
      <w:pPr>
        <w:spacing w:after="0" w:line="240" w:lineRule="auto"/>
      </w:pPr>
      <w:r>
        <w:separator/>
      </w:r>
    </w:p>
  </w:footnote>
  <w:footnote w:type="continuationSeparator" w:id="0">
    <w:p w14:paraId="115E07DF" w14:textId="77777777" w:rsidR="00EF128F" w:rsidRDefault="00EF128F" w:rsidP="00CD0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471"/>
    <w:multiLevelType w:val="hybridMultilevel"/>
    <w:tmpl w:val="23B89D12"/>
    <w:lvl w:ilvl="0" w:tplc="A18CE8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34"/>
    <w:rsid w:val="00004794"/>
    <w:rsid w:val="000D7B18"/>
    <w:rsid w:val="000F1DC1"/>
    <w:rsid w:val="001201DA"/>
    <w:rsid w:val="00171957"/>
    <w:rsid w:val="00266902"/>
    <w:rsid w:val="00295211"/>
    <w:rsid w:val="003170D8"/>
    <w:rsid w:val="00343C93"/>
    <w:rsid w:val="0035317A"/>
    <w:rsid w:val="004362D4"/>
    <w:rsid w:val="00460826"/>
    <w:rsid w:val="004768D4"/>
    <w:rsid w:val="004B33FC"/>
    <w:rsid w:val="004E5094"/>
    <w:rsid w:val="004F0604"/>
    <w:rsid w:val="00502268"/>
    <w:rsid w:val="005349BC"/>
    <w:rsid w:val="00570DAB"/>
    <w:rsid w:val="005A5BBB"/>
    <w:rsid w:val="005B3B4B"/>
    <w:rsid w:val="005C7EAA"/>
    <w:rsid w:val="00631DE0"/>
    <w:rsid w:val="0063728B"/>
    <w:rsid w:val="00654050"/>
    <w:rsid w:val="00667912"/>
    <w:rsid w:val="006706D5"/>
    <w:rsid w:val="0067737B"/>
    <w:rsid w:val="0068392A"/>
    <w:rsid w:val="006D2196"/>
    <w:rsid w:val="006D5E65"/>
    <w:rsid w:val="0077205D"/>
    <w:rsid w:val="007D3A89"/>
    <w:rsid w:val="007E1B55"/>
    <w:rsid w:val="00853569"/>
    <w:rsid w:val="0085400C"/>
    <w:rsid w:val="00873086"/>
    <w:rsid w:val="008E54E1"/>
    <w:rsid w:val="009361B7"/>
    <w:rsid w:val="009376F3"/>
    <w:rsid w:val="009A3445"/>
    <w:rsid w:val="009C75BF"/>
    <w:rsid w:val="00A04934"/>
    <w:rsid w:val="00AC3B98"/>
    <w:rsid w:val="00AD171A"/>
    <w:rsid w:val="00AD2A34"/>
    <w:rsid w:val="00AF5720"/>
    <w:rsid w:val="00B92448"/>
    <w:rsid w:val="00BD4FF6"/>
    <w:rsid w:val="00BF0AEE"/>
    <w:rsid w:val="00BF5CC6"/>
    <w:rsid w:val="00C0015F"/>
    <w:rsid w:val="00C45FF2"/>
    <w:rsid w:val="00CB39FE"/>
    <w:rsid w:val="00CD0C18"/>
    <w:rsid w:val="00CE3C1C"/>
    <w:rsid w:val="00CF5566"/>
    <w:rsid w:val="00D214CD"/>
    <w:rsid w:val="00D650D5"/>
    <w:rsid w:val="00D74327"/>
    <w:rsid w:val="00D765FB"/>
    <w:rsid w:val="00DA470D"/>
    <w:rsid w:val="00DA732A"/>
    <w:rsid w:val="00EF128F"/>
    <w:rsid w:val="00F1436E"/>
    <w:rsid w:val="00F725F5"/>
    <w:rsid w:val="00F83F32"/>
    <w:rsid w:val="00F94F19"/>
    <w:rsid w:val="00FE27F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link w:val="berschrift4Zchn"/>
    <w:uiPriority w:val="9"/>
    <w:qFormat/>
    <w:rsid w:val="008E54E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 w:type="character" w:customStyle="1" w:styleId="berschrift4Zchn">
    <w:name w:val="Überschrift 4 Zchn"/>
    <w:basedOn w:val="Absatz-Standardschriftart"/>
    <w:link w:val="berschrift4"/>
    <w:uiPriority w:val="9"/>
    <w:rsid w:val="008E54E1"/>
    <w:rPr>
      <w:rFonts w:ascii="Times New Roman" w:eastAsia="Times New Roman" w:hAnsi="Times New Roman" w:cs="Times New Roman"/>
      <w:b/>
      <w:bCs/>
      <w:sz w:val="24"/>
      <w:szCs w:val="24"/>
      <w:lang w:eastAsia="de-DE"/>
    </w:rPr>
  </w:style>
  <w:style w:type="paragraph" w:customStyle="1" w:styleId="abs">
    <w:name w:val="abs"/>
    <w:basedOn w:val="Standard"/>
    <w:rsid w:val="008E54E1"/>
    <w:pPr>
      <w:snapToGrid w:val="0"/>
      <w:spacing w:before="80" w:after="0" w:line="288" w:lineRule="auto"/>
      <w:ind w:firstLine="397"/>
    </w:pPr>
    <w:rPr>
      <w:rFonts w:ascii="Times New Roman" w:eastAsia="Times New Roman" w:hAnsi="Times New Roman" w:cs="Times New Roman"/>
      <w:color w:val="000000"/>
      <w:sz w:val="20"/>
      <w:szCs w:val="20"/>
      <w:lang w:eastAsia="de-DE"/>
    </w:rPr>
  </w:style>
  <w:style w:type="paragraph" w:customStyle="1" w:styleId="ziffere1">
    <w:name w:val="ziffere1"/>
    <w:basedOn w:val="Standard"/>
    <w:rsid w:val="008E54E1"/>
    <w:pPr>
      <w:snapToGrid w:val="0"/>
      <w:spacing w:before="40" w:after="0" w:line="220" w:lineRule="atLeast"/>
    </w:pPr>
    <w:rPr>
      <w:rFonts w:ascii="Times New Roman" w:eastAsia="Times New Roman" w:hAnsi="Times New Roman" w:cs="Times New Roman"/>
      <w:color w:val="000000"/>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link w:val="berschrift4Zchn"/>
    <w:uiPriority w:val="9"/>
    <w:qFormat/>
    <w:rsid w:val="008E54E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 w:type="character" w:customStyle="1" w:styleId="berschrift4Zchn">
    <w:name w:val="Überschrift 4 Zchn"/>
    <w:basedOn w:val="Absatz-Standardschriftart"/>
    <w:link w:val="berschrift4"/>
    <w:uiPriority w:val="9"/>
    <w:rsid w:val="008E54E1"/>
    <w:rPr>
      <w:rFonts w:ascii="Times New Roman" w:eastAsia="Times New Roman" w:hAnsi="Times New Roman" w:cs="Times New Roman"/>
      <w:b/>
      <w:bCs/>
      <w:sz w:val="24"/>
      <w:szCs w:val="24"/>
      <w:lang w:eastAsia="de-DE"/>
    </w:rPr>
  </w:style>
  <w:style w:type="paragraph" w:customStyle="1" w:styleId="abs">
    <w:name w:val="abs"/>
    <w:basedOn w:val="Standard"/>
    <w:rsid w:val="008E54E1"/>
    <w:pPr>
      <w:snapToGrid w:val="0"/>
      <w:spacing w:before="80" w:after="0" w:line="288" w:lineRule="auto"/>
      <w:ind w:firstLine="397"/>
    </w:pPr>
    <w:rPr>
      <w:rFonts w:ascii="Times New Roman" w:eastAsia="Times New Roman" w:hAnsi="Times New Roman" w:cs="Times New Roman"/>
      <w:color w:val="000000"/>
      <w:sz w:val="20"/>
      <w:szCs w:val="20"/>
      <w:lang w:eastAsia="de-DE"/>
    </w:rPr>
  </w:style>
  <w:style w:type="paragraph" w:customStyle="1" w:styleId="ziffere1">
    <w:name w:val="ziffere1"/>
    <w:basedOn w:val="Standard"/>
    <w:rsid w:val="008E54E1"/>
    <w:pPr>
      <w:snapToGrid w:val="0"/>
      <w:spacing w:before="40" w:after="0" w:line="220" w:lineRule="atLeast"/>
    </w:pPr>
    <w:rPr>
      <w:rFonts w:ascii="Times New Roman" w:eastAsia="Times New Roman" w:hAnsi="Times New Roman" w:cs="Times New Roman"/>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4965">
      <w:bodyDiv w:val="1"/>
      <w:marLeft w:val="0"/>
      <w:marRight w:val="0"/>
      <w:marTop w:val="0"/>
      <w:marBottom w:val="0"/>
      <w:divBdr>
        <w:top w:val="none" w:sz="0" w:space="0" w:color="auto"/>
        <w:left w:val="none" w:sz="0" w:space="0" w:color="auto"/>
        <w:bottom w:val="none" w:sz="0" w:space="0" w:color="auto"/>
        <w:right w:val="none" w:sz="0" w:space="0" w:color="auto"/>
      </w:divBdr>
      <w:divsChild>
        <w:div w:id="743725310">
          <w:marLeft w:val="0"/>
          <w:marRight w:val="0"/>
          <w:marTop w:val="75"/>
          <w:marBottom w:val="75"/>
          <w:divBdr>
            <w:top w:val="none" w:sz="0" w:space="0" w:color="auto"/>
            <w:left w:val="none" w:sz="0" w:space="0" w:color="auto"/>
            <w:bottom w:val="none" w:sz="0" w:space="0" w:color="auto"/>
            <w:right w:val="none" w:sz="0" w:space="0" w:color="auto"/>
          </w:divBdr>
          <w:divsChild>
            <w:div w:id="1586264837">
              <w:marLeft w:val="0"/>
              <w:marRight w:val="0"/>
              <w:marTop w:val="372"/>
              <w:marBottom w:val="0"/>
              <w:divBdr>
                <w:top w:val="none" w:sz="0" w:space="0" w:color="auto"/>
                <w:left w:val="none" w:sz="0" w:space="0" w:color="auto"/>
                <w:bottom w:val="none" w:sz="0" w:space="0" w:color="auto"/>
                <w:right w:val="none" w:sz="0" w:space="0" w:color="auto"/>
              </w:divBdr>
              <w:divsChild>
                <w:div w:id="1510027370">
                  <w:marLeft w:val="0"/>
                  <w:marRight w:val="0"/>
                  <w:marTop w:val="0"/>
                  <w:marBottom w:val="0"/>
                  <w:divBdr>
                    <w:top w:val="none" w:sz="0" w:space="0" w:color="auto"/>
                    <w:left w:val="none" w:sz="0" w:space="0" w:color="auto"/>
                    <w:bottom w:val="none" w:sz="0" w:space="0" w:color="auto"/>
                    <w:right w:val="none" w:sz="0" w:space="0" w:color="auto"/>
                  </w:divBdr>
                  <w:divsChild>
                    <w:div w:id="1448230728">
                      <w:marLeft w:val="0"/>
                      <w:marRight w:val="0"/>
                      <w:marTop w:val="120"/>
                      <w:marBottom w:val="0"/>
                      <w:divBdr>
                        <w:top w:val="single" w:sz="6" w:space="6" w:color="9D9C9C"/>
                        <w:left w:val="single" w:sz="6" w:space="6" w:color="9D9C9C"/>
                        <w:bottom w:val="single" w:sz="6" w:space="6" w:color="9D9C9C"/>
                        <w:right w:val="single" w:sz="6" w:space="6" w:color="9D9C9C"/>
                      </w:divBdr>
                      <w:divsChild>
                        <w:div w:id="1047606741">
                          <w:marLeft w:val="0"/>
                          <w:marRight w:val="0"/>
                          <w:marTop w:val="0"/>
                          <w:marBottom w:val="0"/>
                          <w:divBdr>
                            <w:top w:val="none" w:sz="0" w:space="0" w:color="auto"/>
                            <w:left w:val="none" w:sz="0" w:space="0" w:color="auto"/>
                            <w:bottom w:val="none" w:sz="0" w:space="0" w:color="auto"/>
                            <w:right w:val="none" w:sz="0" w:space="0" w:color="auto"/>
                          </w:divBdr>
                          <w:divsChild>
                            <w:div w:id="384373840">
                              <w:marLeft w:val="0"/>
                              <w:marRight w:val="0"/>
                              <w:marTop w:val="240"/>
                              <w:marBottom w:val="0"/>
                              <w:divBdr>
                                <w:top w:val="none" w:sz="0" w:space="0" w:color="auto"/>
                                <w:left w:val="none" w:sz="0" w:space="0" w:color="auto"/>
                                <w:bottom w:val="none" w:sz="0" w:space="0" w:color="auto"/>
                                <w:right w:val="none" w:sz="0" w:space="0" w:color="auto"/>
                              </w:divBdr>
                              <w:divsChild>
                                <w:div w:id="1746534617">
                                  <w:marLeft w:val="0"/>
                                  <w:marRight w:val="0"/>
                                  <w:marTop w:val="0"/>
                                  <w:marBottom w:val="0"/>
                                  <w:divBdr>
                                    <w:top w:val="none" w:sz="0" w:space="0" w:color="auto"/>
                                    <w:left w:val="none" w:sz="0" w:space="0" w:color="auto"/>
                                    <w:bottom w:val="none" w:sz="0" w:space="0" w:color="auto"/>
                                    <w:right w:val="none" w:sz="0" w:space="0" w:color="auto"/>
                                  </w:divBdr>
                                  <w:divsChild>
                                    <w:div w:id="764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208779">
      <w:bodyDiv w:val="1"/>
      <w:marLeft w:val="0"/>
      <w:marRight w:val="0"/>
      <w:marTop w:val="0"/>
      <w:marBottom w:val="0"/>
      <w:divBdr>
        <w:top w:val="none" w:sz="0" w:space="0" w:color="auto"/>
        <w:left w:val="none" w:sz="0" w:space="0" w:color="auto"/>
        <w:bottom w:val="none" w:sz="0" w:space="0" w:color="auto"/>
        <w:right w:val="none" w:sz="0" w:space="0" w:color="auto"/>
      </w:divBdr>
      <w:divsChild>
        <w:div w:id="1149782166">
          <w:marLeft w:val="0"/>
          <w:marRight w:val="0"/>
          <w:marTop w:val="75"/>
          <w:marBottom w:val="75"/>
          <w:divBdr>
            <w:top w:val="none" w:sz="0" w:space="0" w:color="auto"/>
            <w:left w:val="none" w:sz="0" w:space="0" w:color="auto"/>
            <w:bottom w:val="none" w:sz="0" w:space="0" w:color="auto"/>
            <w:right w:val="none" w:sz="0" w:space="0" w:color="auto"/>
          </w:divBdr>
          <w:divsChild>
            <w:div w:id="1390615159">
              <w:marLeft w:val="0"/>
              <w:marRight w:val="0"/>
              <w:marTop w:val="372"/>
              <w:marBottom w:val="0"/>
              <w:divBdr>
                <w:top w:val="none" w:sz="0" w:space="0" w:color="auto"/>
                <w:left w:val="none" w:sz="0" w:space="0" w:color="auto"/>
                <w:bottom w:val="none" w:sz="0" w:space="0" w:color="auto"/>
                <w:right w:val="none" w:sz="0" w:space="0" w:color="auto"/>
              </w:divBdr>
              <w:divsChild>
                <w:div w:id="964699414">
                  <w:marLeft w:val="0"/>
                  <w:marRight w:val="0"/>
                  <w:marTop w:val="0"/>
                  <w:marBottom w:val="0"/>
                  <w:divBdr>
                    <w:top w:val="none" w:sz="0" w:space="0" w:color="auto"/>
                    <w:left w:val="none" w:sz="0" w:space="0" w:color="auto"/>
                    <w:bottom w:val="none" w:sz="0" w:space="0" w:color="auto"/>
                    <w:right w:val="none" w:sz="0" w:space="0" w:color="auto"/>
                  </w:divBdr>
                  <w:divsChild>
                    <w:div w:id="7100477">
                      <w:marLeft w:val="0"/>
                      <w:marRight w:val="0"/>
                      <w:marTop w:val="120"/>
                      <w:marBottom w:val="0"/>
                      <w:divBdr>
                        <w:top w:val="single" w:sz="6" w:space="6" w:color="9D9C9C"/>
                        <w:left w:val="single" w:sz="6" w:space="6" w:color="9D9C9C"/>
                        <w:bottom w:val="single" w:sz="6" w:space="6" w:color="9D9C9C"/>
                        <w:right w:val="single" w:sz="6" w:space="6" w:color="9D9C9C"/>
                      </w:divBdr>
                      <w:divsChild>
                        <w:div w:id="1117916594">
                          <w:marLeft w:val="0"/>
                          <w:marRight w:val="0"/>
                          <w:marTop w:val="0"/>
                          <w:marBottom w:val="0"/>
                          <w:divBdr>
                            <w:top w:val="none" w:sz="0" w:space="0" w:color="auto"/>
                            <w:left w:val="none" w:sz="0" w:space="0" w:color="auto"/>
                            <w:bottom w:val="none" w:sz="0" w:space="0" w:color="auto"/>
                            <w:right w:val="none" w:sz="0" w:space="0" w:color="auto"/>
                          </w:divBdr>
                          <w:divsChild>
                            <w:div w:id="1020007624">
                              <w:marLeft w:val="0"/>
                              <w:marRight w:val="0"/>
                              <w:marTop w:val="240"/>
                              <w:marBottom w:val="0"/>
                              <w:divBdr>
                                <w:top w:val="none" w:sz="0" w:space="0" w:color="auto"/>
                                <w:left w:val="none" w:sz="0" w:space="0" w:color="auto"/>
                                <w:bottom w:val="none" w:sz="0" w:space="0" w:color="auto"/>
                                <w:right w:val="none" w:sz="0" w:space="0" w:color="auto"/>
                              </w:divBdr>
                              <w:divsChild>
                                <w:div w:id="205069262">
                                  <w:marLeft w:val="0"/>
                                  <w:marRight w:val="0"/>
                                  <w:marTop w:val="0"/>
                                  <w:marBottom w:val="0"/>
                                  <w:divBdr>
                                    <w:top w:val="none" w:sz="0" w:space="0" w:color="auto"/>
                                    <w:left w:val="none" w:sz="0" w:space="0" w:color="auto"/>
                                    <w:bottom w:val="none" w:sz="0" w:space="0" w:color="auto"/>
                                    <w:right w:val="none" w:sz="0" w:space="0" w:color="auto"/>
                                  </w:divBdr>
                                  <w:divsChild>
                                    <w:div w:id="3996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907349">
      <w:bodyDiv w:val="1"/>
      <w:marLeft w:val="0"/>
      <w:marRight w:val="0"/>
      <w:marTop w:val="0"/>
      <w:marBottom w:val="0"/>
      <w:divBdr>
        <w:top w:val="none" w:sz="0" w:space="0" w:color="auto"/>
        <w:left w:val="none" w:sz="0" w:space="0" w:color="auto"/>
        <w:bottom w:val="none" w:sz="0" w:space="0" w:color="auto"/>
        <w:right w:val="none" w:sz="0" w:space="0" w:color="auto"/>
      </w:divBdr>
      <w:divsChild>
        <w:div w:id="931278860">
          <w:marLeft w:val="0"/>
          <w:marRight w:val="0"/>
          <w:marTop w:val="75"/>
          <w:marBottom w:val="75"/>
          <w:divBdr>
            <w:top w:val="none" w:sz="0" w:space="0" w:color="auto"/>
            <w:left w:val="none" w:sz="0" w:space="0" w:color="auto"/>
            <w:bottom w:val="none" w:sz="0" w:space="0" w:color="auto"/>
            <w:right w:val="none" w:sz="0" w:space="0" w:color="auto"/>
          </w:divBdr>
          <w:divsChild>
            <w:div w:id="1621718793">
              <w:marLeft w:val="0"/>
              <w:marRight w:val="0"/>
              <w:marTop w:val="372"/>
              <w:marBottom w:val="0"/>
              <w:divBdr>
                <w:top w:val="none" w:sz="0" w:space="0" w:color="auto"/>
                <w:left w:val="none" w:sz="0" w:space="0" w:color="auto"/>
                <w:bottom w:val="none" w:sz="0" w:space="0" w:color="auto"/>
                <w:right w:val="none" w:sz="0" w:space="0" w:color="auto"/>
              </w:divBdr>
              <w:divsChild>
                <w:div w:id="538585854">
                  <w:marLeft w:val="0"/>
                  <w:marRight w:val="0"/>
                  <w:marTop w:val="0"/>
                  <w:marBottom w:val="0"/>
                  <w:divBdr>
                    <w:top w:val="none" w:sz="0" w:space="0" w:color="auto"/>
                    <w:left w:val="none" w:sz="0" w:space="0" w:color="auto"/>
                    <w:bottom w:val="none" w:sz="0" w:space="0" w:color="auto"/>
                    <w:right w:val="none" w:sz="0" w:space="0" w:color="auto"/>
                  </w:divBdr>
                  <w:divsChild>
                    <w:div w:id="1845054163">
                      <w:marLeft w:val="0"/>
                      <w:marRight w:val="0"/>
                      <w:marTop w:val="120"/>
                      <w:marBottom w:val="0"/>
                      <w:divBdr>
                        <w:top w:val="single" w:sz="6" w:space="6" w:color="9D9C9C"/>
                        <w:left w:val="single" w:sz="6" w:space="6" w:color="9D9C9C"/>
                        <w:bottom w:val="single" w:sz="6" w:space="6" w:color="9D9C9C"/>
                        <w:right w:val="single" w:sz="6" w:space="6" w:color="9D9C9C"/>
                      </w:divBdr>
                      <w:divsChild>
                        <w:div w:id="685669317">
                          <w:marLeft w:val="0"/>
                          <w:marRight w:val="0"/>
                          <w:marTop w:val="0"/>
                          <w:marBottom w:val="0"/>
                          <w:divBdr>
                            <w:top w:val="none" w:sz="0" w:space="0" w:color="auto"/>
                            <w:left w:val="none" w:sz="0" w:space="0" w:color="auto"/>
                            <w:bottom w:val="none" w:sz="0" w:space="0" w:color="auto"/>
                            <w:right w:val="none" w:sz="0" w:space="0" w:color="auto"/>
                          </w:divBdr>
                          <w:divsChild>
                            <w:div w:id="1278222256">
                              <w:marLeft w:val="0"/>
                              <w:marRight w:val="0"/>
                              <w:marTop w:val="240"/>
                              <w:marBottom w:val="0"/>
                              <w:divBdr>
                                <w:top w:val="none" w:sz="0" w:space="0" w:color="auto"/>
                                <w:left w:val="none" w:sz="0" w:space="0" w:color="auto"/>
                                <w:bottom w:val="none" w:sz="0" w:space="0" w:color="auto"/>
                                <w:right w:val="none" w:sz="0" w:space="0" w:color="auto"/>
                              </w:divBdr>
                              <w:divsChild>
                                <w:div w:id="5056273">
                                  <w:marLeft w:val="0"/>
                                  <w:marRight w:val="0"/>
                                  <w:marTop w:val="0"/>
                                  <w:marBottom w:val="0"/>
                                  <w:divBdr>
                                    <w:top w:val="none" w:sz="0" w:space="0" w:color="auto"/>
                                    <w:left w:val="none" w:sz="0" w:space="0" w:color="auto"/>
                                    <w:bottom w:val="none" w:sz="0" w:space="0" w:color="auto"/>
                                    <w:right w:val="none" w:sz="0" w:space="0" w:color="auto"/>
                                  </w:divBdr>
                                  <w:divsChild>
                                    <w:div w:id="1434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821396">
      <w:bodyDiv w:val="1"/>
      <w:marLeft w:val="0"/>
      <w:marRight w:val="0"/>
      <w:marTop w:val="0"/>
      <w:marBottom w:val="0"/>
      <w:divBdr>
        <w:top w:val="none" w:sz="0" w:space="0" w:color="auto"/>
        <w:left w:val="none" w:sz="0" w:space="0" w:color="auto"/>
        <w:bottom w:val="none" w:sz="0" w:space="0" w:color="auto"/>
        <w:right w:val="none" w:sz="0" w:space="0" w:color="auto"/>
      </w:divBdr>
      <w:divsChild>
        <w:div w:id="779102453">
          <w:marLeft w:val="0"/>
          <w:marRight w:val="0"/>
          <w:marTop w:val="75"/>
          <w:marBottom w:val="75"/>
          <w:divBdr>
            <w:top w:val="none" w:sz="0" w:space="0" w:color="auto"/>
            <w:left w:val="none" w:sz="0" w:space="0" w:color="auto"/>
            <w:bottom w:val="none" w:sz="0" w:space="0" w:color="auto"/>
            <w:right w:val="none" w:sz="0" w:space="0" w:color="auto"/>
          </w:divBdr>
          <w:divsChild>
            <w:div w:id="1388726855">
              <w:marLeft w:val="0"/>
              <w:marRight w:val="0"/>
              <w:marTop w:val="372"/>
              <w:marBottom w:val="0"/>
              <w:divBdr>
                <w:top w:val="none" w:sz="0" w:space="0" w:color="auto"/>
                <w:left w:val="none" w:sz="0" w:space="0" w:color="auto"/>
                <w:bottom w:val="none" w:sz="0" w:space="0" w:color="auto"/>
                <w:right w:val="none" w:sz="0" w:space="0" w:color="auto"/>
              </w:divBdr>
              <w:divsChild>
                <w:div w:id="954138783">
                  <w:marLeft w:val="0"/>
                  <w:marRight w:val="0"/>
                  <w:marTop w:val="0"/>
                  <w:marBottom w:val="0"/>
                  <w:divBdr>
                    <w:top w:val="none" w:sz="0" w:space="0" w:color="auto"/>
                    <w:left w:val="none" w:sz="0" w:space="0" w:color="auto"/>
                    <w:bottom w:val="none" w:sz="0" w:space="0" w:color="auto"/>
                    <w:right w:val="none" w:sz="0" w:space="0" w:color="auto"/>
                  </w:divBdr>
                  <w:divsChild>
                    <w:div w:id="1764914983">
                      <w:marLeft w:val="0"/>
                      <w:marRight w:val="0"/>
                      <w:marTop w:val="120"/>
                      <w:marBottom w:val="0"/>
                      <w:divBdr>
                        <w:top w:val="single" w:sz="6" w:space="6" w:color="9D9C9C"/>
                        <w:left w:val="single" w:sz="6" w:space="6" w:color="9D9C9C"/>
                        <w:bottom w:val="single" w:sz="6" w:space="6" w:color="9D9C9C"/>
                        <w:right w:val="single" w:sz="6" w:space="6" w:color="9D9C9C"/>
                      </w:divBdr>
                      <w:divsChild>
                        <w:div w:id="505095947">
                          <w:marLeft w:val="0"/>
                          <w:marRight w:val="0"/>
                          <w:marTop w:val="0"/>
                          <w:marBottom w:val="0"/>
                          <w:divBdr>
                            <w:top w:val="none" w:sz="0" w:space="0" w:color="auto"/>
                            <w:left w:val="none" w:sz="0" w:space="0" w:color="auto"/>
                            <w:bottom w:val="none" w:sz="0" w:space="0" w:color="auto"/>
                            <w:right w:val="none" w:sz="0" w:space="0" w:color="auto"/>
                          </w:divBdr>
                          <w:divsChild>
                            <w:div w:id="1523319579">
                              <w:marLeft w:val="0"/>
                              <w:marRight w:val="0"/>
                              <w:marTop w:val="240"/>
                              <w:marBottom w:val="0"/>
                              <w:divBdr>
                                <w:top w:val="none" w:sz="0" w:space="0" w:color="auto"/>
                                <w:left w:val="none" w:sz="0" w:space="0" w:color="auto"/>
                                <w:bottom w:val="none" w:sz="0" w:space="0" w:color="auto"/>
                                <w:right w:val="none" w:sz="0" w:space="0" w:color="auto"/>
                              </w:divBdr>
                              <w:divsChild>
                                <w:div w:id="1826586408">
                                  <w:marLeft w:val="0"/>
                                  <w:marRight w:val="0"/>
                                  <w:marTop w:val="0"/>
                                  <w:marBottom w:val="0"/>
                                  <w:divBdr>
                                    <w:top w:val="none" w:sz="0" w:space="0" w:color="auto"/>
                                    <w:left w:val="none" w:sz="0" w:space="0" w:color="auto"/>
                                    <w:bottom w:val="none" w:sz="0" w:space="0" w:color="auto"/>
                                    <w:right w:val="none" w:sz="0" w:space="0" w:color="auto"/>
                                  </w:divBdr>
                                  <w:divsChild>
                                    <w:div w:id="1142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7913">
      <w:bodyDiv w:val="1"/>
      <w:marLeft w:val="0"/>
      <w:marRight w:val="0"/>
      <w:marTop w:val="0"/>
      <w:marBottom w:val="0"/>
      <w:divBdr>
        <w:top w:val="none" w:sz="0" w:space="0" w:color="auto"/>
        <w:left w:val="none" w:sz="0" w:space="0" w:color="auto"/>
        <w:bottom w:val="none" w:sz="0" w:space="0" w:color="auto"/>
        <w:right w:val="none" w:sz="0" w:space="0" w:color="auto"/>
      </w:divBdr>
      <w:divsChild>
        <w:div w:id="659581916">
          <w:marLeft w:val="0"/>
          <w:marRight w:val="0"/>
          <w:marTop w:val="75"/>
          <w:marBottom w:val="75"/>
          <w:divBdr>
            <w:top w:val="none" w:sz="0" w:space="0" w:color="auto"/>
            <w:left w:val="none" w:sz="0" w:space="0" w:color="auto"/>
            <w:bottom w:val="none" w:sz="0" w:space="0" w:color="auto"/>
            <w:right w:val="none" w:sz="0" w:space="0" w:color="auto"/>
          </w:divBdr>
          <w:divsChild>
            <w:div w:id="1025591502">
              <w:marLeft w:val="0"/>
              <w:marRight w:val="0"/>
              <w:marTop w:val="372"/>
              <w:marBottom w:val="0"/>
              <w:divBdr>
                <w:top w:val="none" w:sz="0" w:space="0" w:color="auto"/>
                <w:left w:val="none" w:sz="0" w:space="0" w:color="auto"/>
                <w:bottom w:val="none" w:sz="0" w:space="0" w:color="auto"/>
                <w:right w:val="none" w:sz="0" w:space="0" w:color="auto"/>
              </w:divBdr>
              <w:divsChild>
                <w:div w:id="1462580056">
                  <w:marLeft w:val="0"/>
                  <w:marRight w:val="0"/>
                  <w:marTop w:val="0"/>
                  <w:marBottom w:val="0"/>
                  <w:divBdr>
                    <w:top w:val="none" w:sz="0" w:space="0" w:color="auto"/>
                    <w:left w:val="none" w:sz="0" w:space="0" w:color="auto"/>
                    <w:bottom w:val="none" w:sz="0" w:space="0" w:color="auto"/>
                    <w:right w:val="none" w:sz="0" w:space="0" w:color="auto"/>
                  </w:divBdr>
                  <w:divsChild>
                    <w:div w:id="1245143376">
                      <w:marLeft w:val="0"/>
                      <w:marRight w:val="0"/>
                      <w:marTop w:val="120"/>
                      <w:marBottom w:val="0"/>
                      <w:divBdr>
                        <w:top w:val="single" w:sz="6" w:space="6" w:color="9D9C9C"/>
                        <w:left w:val="single" w:sz="6" w:space="6" w:color="9D9C9C"/>
                        <w:bottom w:val="single" w:sz="6" w:space="6" w:color="9D9C9C"/>
                        <w:right w:val="single" w:sz="6" w:space="6" w:color="9D9C9C"/>
                      </w:divBdr>
                      <w:divsChild>
                        <w:div w:id="788278273">
                          <w:marLeft w:val="0"/>
                          <w:marRight w:val="0"/>
                          <w:marTop w:val="0"/>
                          <w:marBottom w:val="0"/>
                          <w:divBdr>
                            <w:top w:val="none" w:sz="0" w:space="0" w:color="auto"/>
                            <w:left w:val="none" w:sz="0" w:space="0" w:color="auto"/>
                            <w:bottom w:val="none" w:sz="0" w:space="0" w:color="auto"/>
                            <w:right w:val="none" w:sz="0" w:space="0" w:color="auto"/>
                          </w:divBdr>
                          <w:divsChild>
                            <w:div w:id="1795828266">
                              <w:marLeft w:val="0"/>
                              <w:marRight w:val="0"/>
                              <w:marTop w:val="240"/>
                              <w:marBottom w:val="0"/>
                              <w:divBdr>
                                <w:top w:val="none" w:sz="0" w:space="0" w:color="auto"/>
                                <w:left w:val="none" w:sz="0" w:space="0" w:color="auto"/>
                                <w:bottom w:val="none" w:sz="0" w:space="0" w:color="auto"/>
                                <w:right w:val="none" w:sz="0" w:space="0" w:color="auto"/>
                              </w:divBdr>
                              <w:divsChild>
                                <w:div w:id="417336020">
                                  <w:marLeft w:val="0"/>
                                  <w:marRight w:val="0"/>
                                  <w:marTop w:val="0"/>
                                  <w:marBottom w:val="0"/>
                                  <w:divBdr>
                                    <w:top w:val="none" w:sz="0" w:space="0" w:color="auto"/>
                                    <w:left w:val="none" w:sz="0" w:space="0" w:color="auto"/>
                                    <w:bottom w:val="none" w:sz="0" w:space="0" w:color="auto"/>
                                    <w:right w:val="none" w:sz="0" w:space="0" w:color="auto"/>
                                  </w:divBdr>
                                  <w:divsChild>
                                    <w:div w:id="6654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612806">
      <w:bodyDiv w:val="1"/>
      <w:marLeft w:val="0"/>
      <w:marRight w:val="0"/>
      <w:marTop w:val="0"/>
      <w:marBottom w:val="0"/>
      <w:divBdr>
        <w:top w:val="none" w:sz="0" w:space="0" w:color="auto"/>
        <w:left w:val="none" w:sz="0" w:space="0" w:color="auto"/>
        <w:bottom w:val="none" w:sz="0" w:space="0" w:color="auto"/>
        <w:right w:val="none" w:sz="0" w:space="0" w:color="auto"/>
      </w:divBdr>
      <w:divsChild>
        <w:div w:id="644704363">
          <w:marLeft w:val="0"/>
          <w:marRight w:val="0"/>
          <w:marTop w:val="75"/>
          <w:marBottom w:val="75"/>
          <w:divBdr>
            <w:top w:val="none" w:sz="0" w:space="0" w:color="auto"/>
            <w:left w:val="none" w:sz="0" w:space="0" w:color="auto"/>
            <w:bottom w:val="none" w:sz="0" w:space="0" w:color="auto"/>
            <w:right w:val="none" w:sz="0" w:space="0" w:color="auto"/>
          </w:divBdr>
          <w:divsChild>
            <w:div w:id="1225484910">
              <w:marLeft w:val="0"/>
              <w:marRight w:val="0"/>
              <w:marTop w:val="372"/>
              <w:marBottom w:val="0"/>
              <w:divBdr>
                <w:top w:val="none" w:sz="0" w:space="0" w:color="auto"/>
                <w:left w:val="none" w:sz="0" w:space="0" w:color="auto"/>
                <w:bottom w:val="none" w:sz="0" w:space="0" w:color="auto"/>
                <w:right w:val="none" w:sz="0" w:space="0" w:color="auto"/>
              </w:divBdr>
              <w:divsChild>
                <w:div w:id="739060924">
                  <w:marLeft w:val="0"/>
                  <w:marRight w:val="0"/>
                  <w:marTop w:val="0"/>
                  <w:marBottom w:val="0"/>
                  <w:divBdr>
                    <w:top w:val="none" w:sz="0" w:space="0" w:color="auto"/>
                    <w:left w:val="none" w:sz="0" w:space="0" w:color="auto"/>
                    <w:bottom w:val="none" w:sz="0" w:space="0" w:color="auto"/>
                    <w:right w:val="none" w:sz="0" w:space="0" w:color="auto"/>
                  </w:divBdr>
                  <w:divsChild>
                    <w:div w:id="7367832">
                      <w:marLeft w:val="0"/>
                      <w:marRight w:val="0"/>
                      <w:marTop w:val="120"/>
                      <w:marBottom w:val="0"/>
                      <w:divBdr>
                        <w:top w:val="single" w:sz="6" w:space="6" w:color="9D9C9C"/>
                        <w:left w:val="single" w:sz="6" w:space="6" w:color="9D9C9C"/>
                        <w:bottom w:val="single" w:sz="6" w:space="6" w:color="9D9C9C"/>
                        <w:right w:val="single" w:sz="6" w:space="6" w:color="9D9C9C"/>
                      </w:divBdr>
                      <w:divsChild>
                        <w:div w:id="1368607426">
                          <w:marLeft w:val="0"/>
                          <w:marRight w:val="0"/>
                          <w:marTop w:val="0"/>
                          <w:marBottom w:val="0"/>
                          <w:divBdr>
                            <w:top w:val="none" w:sz="0" w:space="0" w:color="auto"/>
                            <w:left w:val="none" w:sz="0" w:space="0" w:color="auto"/>
                            <w:bottom w:val="none" w:sz="0" w:space="0" w:color="auto"/>
                            <w:right w:val="none" w:sz="0" w:space="0" w:color="auto"/>
                          </w:divBdr>
                          <w:divsChild>
                            <w:div w:id="2075421669">
                              <w:marLeft w:val="0"/>
                              <w:marRight w:val="0"/>
                              <w:marTop w:val="240"/>
                              <w:marBottom w:val="0"/>
                              <w:divBdr>
                                <w:top w:val="none" w:sz="0" w:space="0" w:color="auto"/>
                                <w:left w:val="none" w:sz="0" w:space="0" w:color="auto"/>
                                <w:bottom w:val="none" w:sz="0" w:space="0" w:color="auto"/>
                                <w:right w:val="none" w:sz="0" w:space="0" w:color="auto"/>
                              </w:divBdr>
                              <w:divsChild>
                                <w:div w:id="1976329016">
                                  <w:marLeft w:val="0"/>
                                  <w:marRight w:val="0"/>
                                  <w:marTop w:val="0"/>
                                  <w:marBottom w:val="0"/>
                                  <w:divBdr>
                                    <w:top w:val="none" w:sz="0" w:space="0" w:color="auto"/>
                                    <w:left w:val="none" w:sz="0" w:space="0" w:color="auto"/>
                                    <w:bottom w:val="none" w:sz="0" w:space="0" w:color="auto"/>
                                    <w:right w:val="none" w:sz="0" w:space="0" w:color="auto"/>
                                  </w:divBdr>
                                  <w:divsChild>
                                    <w:div w:id="18819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14162">
      <w:bodyDiv w:val="1"/>
      <w:marLeft w:val="0"/>
      <w:marRight w:val="0"/>
      <w:marTop w:val="0"/>
      <w:marBottom w:val="0"/>
      <w:divBdr>
        <w:top w:val="none" w:sz="0" w:space="0" w:color="auto"/>
        <w:left w:val="none" w:sz="0" w:space="0" w:color="auto"/>
        <w:bottom w:val="none" w:sz="0" w:space="0" w:color="auto"/>
        <w:right w:val="none" w:sz="0" w:space="0" w:color="auto"/>
      </w:divBdr>
      <w:divsChild>
        <w:div w:id="986475244">
          <w:marLeft w:val="0"/>
          <w:marRight w:val="0"/>
          <w:marTop w:val="75"/>
          <w:marBottom w:val="75"/>
          <w:divBdr>
            <w:top w:val="none" w:sz="0" w:space="0" w:color="auto"/>
            <w:left w:val="none" w:sz="0" w:space="0" w:color="auto"/>
            <w:bottom w:val="none" w:sz="0" w:space="0" w:color="auto"/>
            <w:right w:val="none" w:sz="0" w:space="0" w:color="auto"/>
          </w:divBdr>
          <w:divsChild>
            <w:div w:id="976226046">
              <w:marLeft w:val="0"/>
              <w:marRight w:val="0"/>
              <w:marTop w:val="372"/>
              <w:marBottom w:val="0"/>
              <w:divBdr>
                <w:top w:val="none" w:sz="0" w:space="0" w:color="auto"/>
                <w:left w:val="none" w:sz="0" w:space="0" w:color="auto"/>
                <w:bottom w:val="none" w:sz="0" w:space="0" w:color="auto"/>
                <w:right w:val="none" w:sz="0" w:space="0" w:color="auto"/>
              </w:divBdr>
              <w:divsChild>
                <w:div w:id="1364356989">
                  <w:marLeft w:val="0"/>
                  <w:marRight w:val="0"/>
                  <w:marTop w:val="0"/>
                  <w:marBottom w:val="0"/>
                  <w:divBdr>
                    <w:top w:val="none" w:sz="0" w:space="0" w:color="auto"/>
                    <w:left w:val="none" w:sz="0" w:space="0" w:color="auto"/>
                    <w:bottom w:val="none" w:sz="0" w:space="0" w:color="auto"/>
                    <w:right w:val="none" w:sz="0" w:space="0" w:color="auto"/>
                  </w:divBdr>
                  <w:divsChild>
                    <w:div w:id="267548185">
                      <w:marLeft w:val="0"/>
                      <w:marRight w:val="0"/>
                      <w:marTop w:val="120"/>
                      <w:marBottom w:val="0"/>
                      <w:divBdr>
                        <w:top w:val="single" w:sz="6" w:space="6" w:color="9D9C9C"/>
                        <w:left w:val="single" w:sz="6" w:space="6" w:color="9D9C9C"/>
                        <w:bottom w:val="single" w:sz="6" w:space="6" w:color="9D9C9C"/>
                        <w:right w:val="single" w:sz="6" w:space="6" w:color="9D9C9C"/>
                      </w:divBdr>
                      <w:divsChild>
                        <w:div w:id="45422911">
                          <w:marLeft w:val="0"/>
                          <w:marRight w:val="0"/>
                          <w:marTop w:val="0"/>
                          <w:marBottom w:val="0"/>
                          <w:divBdr>
                            <w:top w:val="none" w:sz="0" w:space="0" w:color="auto"/>
                            <w:left w:val="none" w:sz="0" w:space="0" w:color="auto"/>
                            <w:bottom w:val="none" w:sz="0" w:space="0" w:color="auto"/>
                            <w:right w:val="none" w:sz="0" w:space="0" w:color="auto"/>
                          </w:divBdr>
                          <w:divsChild>
                            <w:div w:id="1991976456">
                              <w:marLeft w:val="0"/>
                              <w:marRight w:val="0"/>
                              <w:marTop w:val="240"/>
                              <w:marBottom w:val="0"/>
                              <w:divBdr>
                                <w:top w:val="none" w:sz="0" w:space="0" w:color="auto"/>
                                <w:left w:val="none" w:sz="0" w:space="0" w:color="auto"/>
                                <w:bottom w:val="none" w:sz="0" w:space="0" w:color="auto"/>
                                <w:right w:val="none" w:sz="0" w:space="0" w:color="auto"/>
                              </w:divBdr>
                              <w:divsChild>
                                <w:div w:id="1093360099">
                                  <w:marLeft w:val="0"/>
                                  <w:marRight w:val="0"/>
                                  <w:marTop w:val="0"/>
                                  <w:marBottom w:val="0"/>
                                  <w:divBdr>
                                    <w:top w:val="none" w:sz="0" w:space="0" w:color="auto"/>
                                    <w:left w:val="none" w:sz="0" w:space="0" w:color="auto"/>
                                    <w:bottom w:val="none" w:sz="0" w:space="0" w:color="auto"/>
                                    <w:right w:val="none" w:sz="0" w:space="0" w:color="auto"/>
                                  </w:divBdr>
                                  <w:divsChild>
                                    <w:div w:id="6143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A8B53-DC55-4B06-88EA-A9589422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Kuss</dc:creator>
  <cp:lastModifiedBy>held</cp:lastModifiedBy>
  <cp:revision>3</cp:revision>
  <cp:lastPrinted>2021-12-09T07:13:00Z</cp:lastPrinted>
  <dcterms:created xsi:type="dcterms:W3CDTF">2021-12-09T07:16:00Z</dcterms:created>
  <dcterms:modified xsi:type="dcterms:W3CDTF">2021-12-09T07:17:00Z</dcterms:modified>
</cp:coreProperties>
</file>